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7FE" w:rsidRDefault="008E2467" w:rsidP="000E00FE">
      <w:pPr>
        <w:rPr>
          <w:sz w:val="28"/>
        </w:rPr>
      </w:pPr>
      <w:bookmarkStart w:id="0" w:name="_GoBack"/>
      <w:bookmarkEnd w:id="0"/>
      <w:r>
        <w:rPr>
          <w:sz w:val="28"/>
        </w:rPr>
        <w:t xml:space="preserve">                                                                  </w:t>
      </w:r>
    </w:p>
    <w:p w:rsidR="005F099B" w:rsidRDefault="00317BE8" w:rsidP="00A65224">
      <w:pPr>
        <w:ind w:firstLine="567"/>
        <w:jc w:val="center"/>
        <w:rPr>
          <w:sz w:val="28"/>
        </w:rPr>
      </w:pPr>
      <w:r w:rsidRPr="00317BE8">
        <w:rPr>
          <w:noProof/>
          <w:sz w:val="28"/>
        </w:rPr>
        <w:drawing>
          <wp:inline distT="0" distB="0" distL="0" distR="0">
            <wp:extent cx="6480175" cy="4492921"/>
            <wp:effectExtent l="0" t="0" r="0" b="3175"/>
            <wp:docPr id="2" name="Рисунок 2" descr="C:\Users\User\Desktop\операции\Тракто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перации\Трактор\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4492921"/>
                    </a:xfrm>
                    <a:prstGeom prst="rect">
                      <a:avLst/>
                    </a:prstGeom>
                    <a:noFill/>
                    <a:ln>
                      <a:noFill/>
                    </a:ln>
                  </pic:spPr>
                </pic:pic>
              </a:graphicData>
            </a:graphic>
          </wp:inline>
        </w:drawing>
      </w:r>
    </w:p>
    <w:p w:rsidR="005F099B" w:rsidRDefault="005F099B" w:rsidP="0042174B">
      <w:pPr>
        <w:ind w:firstLine="567"/>
        <w:jc w:val="center"/>
        <w:rPr>
          <w:sz w:val="28"/>
        </w:rPr>
      </w:pPr>
      <w:r w:rsidRPr="005F099B">
        <w:rPr>
          <w:noProof/>
          <w:sz w:val="28"/>
        </w:rPr>
        <w:drawing>
          <wp:inline distT="0" distB="0" distL="0" distR="0">
            <wp:extent cx="6480175" cy="3961762"/>
            <wp:effectExtent l="0" t="0" r="0" b="1270"/>
            <wp:docPr id="3" name="Рисунок 3" descr="C:\Users\User\Desktop\операции\Тракто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перации\Трактор\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3961762"/>
                    </a:xfrm>
                    <a:prstGeom prst="rect">
                      <a:avLst/>
                    </a:prstGeom>
                    <a:noFill/>
                    <a:ln>
                      <a:noFill/>
                    </a:ln>
                  </pic:spPr>
                </pic:pic>
              </a:graphicData>
            </a:graphic>
          </wp:inline>
        </w:drawing>
      </w:r>
      <w:r w:rsidR="001D17FE">
        <w:rPr>
          <w:sz w:val="28"/>
        </w:rPr>
        <w:t xml:space="preserve"> </w:t>
      </w:r>
    </w:p>
    <w:p w:rsidR="000B1265" w:rsidRDefault="000B1265" w:rsidP="00A65224">
      <w:pPr>
        <w:ind w:firstLine="567"/>
        <w:jc w:val="center"/>
        <w:rPr>
          <w:sz w:val="28"/>
        </w:rPr>
      </w:pPr>
    </w:p>
    <w:p w:rsidR="00A65224" w:rsidRDefault="001D17FE" w:rsidP="00A65224">
      <w:pPr>
        <w:ind w:firstLine="567"/>
        <w:jc w:val="center"/>
        <w:rPr>
          <w:b/>
          <w:sz w:val="28"/>
        </w:rPr>
      </w:pPr>
      <w:r>
        <w:rPr>
          <w:sz w:val="28"/>
        </w:rPr>
        <w:t xml:space="preserve"> </w:t>
      </w:r>
      <w:r w:rsidR="004D14B7">
        <w:rPr>
          <w:b/>
          <w:sz w:val="28"/>
        </w:rPr>
        <w:t>Промежуточные и</w:t>
      </w:r>
      <w:r w:rsidR="00A65224">
        <w:rPr>
          <w:b/>
          <w:sz w:val="28"/>
        </w:rPr>
        <w:t>тоги профилактического мероприятия «Трактор»</w:t>
      </w:r>
    </w:p>
    <w:p w:rsidR="00A65224" w:rsidRPr="00D81C1F" w:rsidRDefault="00736E7D" w:rsidP="00D81C1F">
      <w:pPr>
        <w:ind w:firstLine="567"/>
        <w:jc w:val="center"/>
        <w:rPr>
          <w:b/>
          <w:sz w:val="28"/>
        </w:rPr>
      </w:pPr>
      <w:r>
        <w:rPr>
          <w:b/>
          <w:sz w:val="28"/>
        </w:rPr>
        <w:t xml:space="preserve"> </w:t>
      </w:r>
    </w:p>
    <w:p w:rsidR="00D47A32" w:rsidRDefault="001D17FE" w:rsidP="00D47A32">
      <w:pPr>
        <w:ind w:firstLine="567"/>
        <w:jc w:val="both"/>
        <w:rPr>
          <w:sz w:val="28"/>
        </w:rPr>
      </w:pPr>
      <w:r>
        <w:rPr>
          <w:sz w:val="28"/>
        </w:rPr>
        <w:t xml:space="preserve"> </w:t>
      </w:r>
      <w:r w:rsidR="004D14B7">
        <w:rPr>
          <w:sz w:val="28"/>
        </w:rPr>
        <w:t>В течении двух недель</w:t>
      </w:r>
      <w:r w:rsidR="004D14B7" w:rsidRPr="004D14B7">
        <w:rPr>
          <w:b/>
          <w:sz w:val="28"/>
        </w:rPr>
        <w:t xml:space="preserve"> </w:t>
      </w:r>
      <w:r w:rsidR="004D14B7" w:rsidRPr="004D14B7">
        <w:rPr>
          <w:sz w:val="28"/>
        </w:rPr>
        <w:t>профилактического мероприятия «Трактор»</w:t>
      </w:r>
      <w:r w:rsidR="004D14B7">
        <w:rPr>
          <w:sz w:val="28"/>
        </w:rPr>
        <w:t>, проведены 8 совместных</w:t>
      </w:r>
      <w:r w:rsidR="00D47A32">
        <w:rPr>
          <w:sz w:val="28"/>
        </w:rPr>
        <w:t>,</w:t>
      </w:r>
      <w:r w:rsidR="004D14B7">
        <w:rPr>
          <w:sz w:val="28"/>
        </w:rPr>
        <w:t xml:space="preserve"> </w:t>
      </w:r>
      <w:r w:rsidR="00D47A32">
        <w:rPr>
          <w:sz w:val="28"/>
        </w:rPr>
        <w:t xml:space="preserve">с сотрудниками ОГИБДД ОМВД России по </w:t>
      </w:r>
      <w:proofErr w:type="spellStart"/>
      <w:r w:rsidR="00D47A32">
        <w:rPr>
          <w:sz w:val="28"/>
        </w:rPr>
        <w:t>Кигинскому</w:t>
      </w:r>
      <w:proofErr w:type="spellEnd"/>
      <w:r w:rsidR="00D47A32">
        <w:rPr>
          <w:sz w:val="28"/>
        </w:rPr>
        <w:t xml:space="preserve"> р-у; </w:t>
      </w:r>
      <w:proofErr w:type="spellStart"/>
      <w:r w:rsidR="00D47A32">
        <w:rPr>
          <w:sz w:val="28"/>
        </w:rPr>
        <w:t>Дуванского</w:t>
      </w:r>
      <w:proofErr w:type="spellEnd"/>
      <w:r w:rsidR="00D47A32">
        <w:rPr>
          <w:sz w:val="28"/>
        </w:rPr>
        <w:t xml:space="preserve"> МТО отдела ФГЛ; ГКУ РБ управления лесничествами отдел по </w:t>
      </w:r>
      <w:proofErr w:type="spellStart"/>
      <w:r w:rsidR="00D47A32">
        <w:rPr>
          <w:sz w:val="28"/>
        </w:rPr>
        <w:t>Салаватскому</w:t>
      </w:r>
      <w:proofErr w:type="spellEnd"/>
      <w:r w:rsidR="00D47A32">
        <w:rPr>
          <w:sz w:val="28"/>
        </w:rPr>
        <w:t xml:space="preserve"> лесничеству; </w:t>
      </w:r>
      <w:proofErr w:type="spellStart"/>
      <w:r w:rsidR="00D47A32">
        <w:rPr>
          <w:sz w:val="28"/>
        </w:rPr>
        <w:t>Месягутовского</w:t>
      </w:r>
      <w:proofErr w:type="spellEnd"/>
      <w:r w:rsidR="00D47A32">
        <w:rPr>
          <w:sz w:val="28"/>
        </w:rPr>
        <w:t xml:space="preserve"> территориального комитета </w:t>
      </w:r>
      <w:r w:rsidR="00D47A32">
        <w:rPr>
          <w:sz w:val="28"/>
        </w:rPr>
        <w:lastRenderedPageBreak/>
        <w:t xml:space="preserve">Министерства </w:t>
      </w:r>
      <w:proofErr w:type="gramStart"/>
      <w:r w:rsidR="00D47A32">
        <w:rPr>
          <w:sz w:val="28"/>
        </w:rPr>
        <w:t>природопользования  и</w:t>
      </w:r>
      <w:proofErr w:type="gramEnd"/>
      <w:r w:rsidR="00D47A32">
        <w:rPr>
          <w:sz w:val="28"/>
        </w:rPr>
        <w:t xml:space="preserve"> экологии РБ; руководителем РОО «АО и Р» по </w:t>
      </w:r>
      <w:proofErr w:type="spellStart"/>
      <w:r w:rsidR="00D47A32">
        <w:rPr>
          <w:sz w:val="28"/>
        </w:rPr>
        <w:t>Кигинскому</w:t>
      </w:r>
      <w:proofErr w:type="spellEnd"/>
      <w:r w:rsidR="00D47A32">
        <w:rPr>
          <w:sz w:val="28"/>
        </w:rPr>
        <w:t xml:space="preserve"> р-у и главами СП, </w:t>
      </w:r>
      <w:r w:rsidR="004D14B7">
        <w:rPr>
          <w:sz w:val="28"/>
        </w:rPr>
        <w:t>выезд</w:t>
      </w:r>
      <w:r w:rsidR="00D47A32">
        <w:rPr>
          <w:sz w:val="28"/>
        </w:rPr>
        <w:t>а.</w:t>
      </w:r>
    </w:p>
    <w:p w:rsidR="004D14B7" w:rsidRDefault="004D14B7" w:rsidP="00D47A32">
      <w:pPr>
        <w:ind w:firstLine="567"/>
        <w:jc w:val="both"/>
        <w:rPr>
          <w:sz w:val="28"/>
        </w:rPr>
      </w:pPr>
      <w:r>
        <w:rPr>
          <w:sz w:val="28"/>
        </w:rPr>
        <w:t xml:space="preserve"> в период эксплуатации проверены 31 единица самоходных машин, прицепов к ним и другой техники. Выявлено 17 нарушений, в том числе:</w:t>
      </w:r>
    </w:p>
    <w:p w:rsidR="004D14B7" w:rsidRDefault="004D14B7" w:rsidP="00D47A32">
      <w:pPr>
        <w:ind w:firstLine="567"/>
        <w:jc w:val="both"/>
        <w:rPr>
          <w:sz w:val="28"/>
        </w:rPr>
      </w:pPr>
      <w:r>
        <w:rPr>
          <w:sz w:val="28"/>
        </w:rPr>
        <w:t>- безопасность движения – 8 нарушений (эксплуатация техники с разбитыми световыми указателями, с изменениями конструкций, с отсутствующими зеркалами заднего вида и другими нарушениями);</w:t>
      </w:r>
    </w:p>
    <w:p w:rsidR="004D14B7" w:rsidRDefault="004D14B7" w:rsidP="00D47A32">
      <w:pPr>
        <w:ind w:firstLine="567"/>
        <w:jc w:val="both"/>
        <w:rPr>
          <w:sz w:val="28"/>
        </w:rPr>
      </w:pPr>
      <w:r>
        <w:rPr>
          <w:sz w:val="28"/>
        </w:rPr>
        <w:t xml:space="preserve">- без государственной регистрации – 5 единиц техники (2 трактора, 2 </w:t>
      </w:r>
      <w:proofErr w:type="spellStart"/>
      <w:r>
        <w:rPr>
          <w:sz w:val="28"/>
        </w:rPr>
        <w:t>квадроцикла</w:t>
      </w:r>
      <w:proofErr w:type="spellEnd"/>
      <w:r>
        <w:rPr>
          <w:sz w:val="28"/>
        </w:rPr>
        <w:t xml:space="preserve"> и 1 прицеп);</w:t>
      </w:r>
    </w:p>
    <w:p w:rsidR="004D14B7" w:rsidRDefault="004D14B7" w:rsidP="00D47A32">
      <w:pPr>
        <w:ind w:firstLine="567"/>
        <w:jc w:val="both"/>
        <w:rPr>
          <w:sz w:val="28"/>
        </w:rPr>
      </w:pPr>
      <w:r>
        <w:rPr>
          <w:sz w:val="28"/>
        </w:rPr>
        <w:t>- без прохождения технического осмотра – 2 единицы;</w:t>
      </w:r>
    </w:p>
    <w:p w:rsidR="004D14B7" w:rsidRDefault="004D14B7" w:rsidP="00D47A32">
      <w:pPr>
        <w:ind w:firstLine="567"/>
        <w:jc w:val="both"/>
        <w:rPr>
          <w:sz w:val="28"/>
        </w:rPr>
      </w:pPr>
      <w:r>
        <w:rPr>
          <w:sz w:val="28"/>
        </w:rPr>
        <w:t>- без страхового полиса ОСАГО – 1 единица.</w:t>
      </w:r>
    </w:p>
    <w:p w:rsidR="004D14B7" w:rsidRDefault="004D14B7" w:rsidP="00D47A32">
      <w:pPr>
        <w:ind w:firstLine="567"/>
        <w:jc w:val="both"/>
        <w:rPr>
          <w:sz w:val="28"/>
        </w:rPr>
      </w:pPr>
      <w:r>
        <w:rPr>
          <w:sz w:val="28"/>
        </w:rPr>
        <w:t xml:space="preserve">По результатам выявленных нарушений выписано 9 предостережений о недопустимости нарушений обязательных требований, </w:t>
      </w:r>
      <w:r w:rsidR="00D47A32">
        <w:rPr>
          <w:sz w:val="28"/>
        </w:rPr>
        <w:t xml:space="preserve">проведено 6 выездных обследований, 4 контроля за соблюдением обязательных требований, 31 профилактическая беседа и 2 консультирования. </w:t>
      </w:r>
    </w:p>
    <w:p w:rsidR="000E00FE" w:rsidRDefault="004D14B7" w:rsidP="000E00FE">
      <w:pPr>
        <w:pStyle w:val="s1"/>
        <w:shd w:val="clear" w:color="auto" w:fill="FFFFFF"/>
        <w:spacing w:before="0" w:beforeAutospacing="0" w:after="0" w:afterAutospacing="0"/>
        <w:jc w:val="both"/>
        <w:rPr>
          <w:color w:val="464C55"/>
          <w:sz w:val="28"/>
          <w:szCs w:val="28"/>
        </w:rPr>
      </w:pPr>
      <w:r>
        <w:rPr>
          <w:sz w:val="28"/>
        </w:rPr>
        <w:t xml:space="preserve">  </w:t>
      </w:r>
      <w:r w:rsidR="00D47A32">
        <w:rPr>
          <w:sz w:val="28"/>
        </w:rPr>
        <w:t xml:space="preserve">      </w:t>
      </w:r>
      <w:r w:rsidR="000A1F82">
        <w:rPr>
          <w:sz w:val="28"/>
        </w:rPr>
        <w:t xml:space="preserve">В целях </w:t>
      </w:r>
      <w:r w:rsidR="00D47A32">
        <w:rPr>
          <w:sz w:val="28"/>
        </w:rPr>
        <w:t xml:space="preserve">недопущения </w:t>
      </w:r>
      <w:r w:rsidR="00CE3783">
        <w:rPr>
          <w:sz w:val="28"/>
        </w:rPr>
        <w:t xml:space="preserve">причинения вреда здоровью и ущерба охраняемым законным ценностям в сфере эксплуатации </w:t>
      </w:r>
      <w:r w:rsidR="000A1F82">
        <w:rPr>
          <w:sz w:val="28"/>
        </w:rPr>
        <w:t>самоходных машин и прицепов к ним</w:t>
      </w:r>
      <w:r w:rsidR="00D47A32">
        <w:rPr>
          <w:sz w:val="28"/>
        </w:rPr>
        <w:t xml:space="preserve">, напоминаю, согласно </w:t>
      </w:r>
      <w:r w:rsidR="000E00FE">
        <w:rPr>
          <w:sz w:val="28"/>
        </w:rPr>
        <w:t xml:space="preserve">п. 5 «Правил государственной регистрации самоходных машин и других видов техники», утверждённого постановлением Правительства РФ от 21.09.2020 г. за № 1507 (с изменениями от 10.07.2025 г.): </w:t>
      </w:r>
      <w:r w:rsidR="000E00FE" w:rsidRPr="000E00FE">
        <w:rPr>
          <w:sz w:val="28"/>
          <w:szCs w:val="28"/>
        </w:rPr>
        <w:t>«</w:t>
      </w:r>
      <w:r w:rsidR="000E00FE" w:rsidRPr="000E00FE">
        <w:rPr>
          <w:color w:val="000000"/>
          <w:sz w:val="28"/>
          <w:szCs w:val="28"/>
          <w:shd w:val="clear" w:color="auto" w:fill="FFFFFF"/>
        </w:rPr>
        <w:t xml:space="preserve">Владелец техники обязан зарегистрировать ее или изменить регистрационные данные в органах </w:t>
      </w:r>
      <w:proofErr w:type="spellStart"/>
      <w:r w:rsidR="000E00FE" w:rsidRPr="000E00FE">
        <w:rPr>
          <w:color w:val="000000"/>
          <w:sz w:val="28"/>
          <w:szCs w:val="28"/>
          <w:shd w:val="clear" w:color="auto" w:fill="FFFFFF"/>
        </w:rPr>
        <w:t>гостехнадзора</w:t>
      </w:r>
      <w:proofErr w:type="spellEnd"/>
      <w:r w:rsidR="000E00FE" w:rsidRPr="000E00FE">
        <w:rPr>
          <w:color w:val="000000"/>
          <w:sz w:val="28"/>
          <w:szCs w:val="28"/>
          <w:shd w:val="clear" w:color="auto" w:fill="FFFFFF"/>
        </w:rPr>
        <w:t xml:space="preserve"> в течение срока действия государственного регистрационного знака "ТРАНЗИТ"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таможенному декларированию), либо со дня временного ввоза техники на территорию Российской Федерации на срок более 6 месяцев, либо со дня приобретения прав владельца техники, снятия с учета, замены номерных компонентов в виде двигателя, кузова, рамы, коробки передач, основного ведущего моста или возникновения иных обстоятельств, потребовавших изменения регистрационных данных.</w:t>
      </w:r>
      <w:r w:rsidR="000E00FE" w:rsidRPr="000E00FE">
        <w:rPr>
          <w:sz w:val="28"/>
          <w:szCs w:val="28"/>
        </w:rPr>
        <w:t>»</w:t>
      </w:r>
      <w:r w:rsidR="000E00FE">
        <w:rPr>
          <w:sz w:val="28"/>
          <w:szCs w:val="28"/>
        </w:rPr>
        <w:t>.</w:t>
      </w:r>
    </w:p>
    <w:p w:rsidR="00D47A32" w:rsidRPr="00D47A32" w:rsidRDefault="000E00FE" w:rsidP="000E00FE">
      <w:pPr>
        <w:pStyle w:val="s1"/>
        <w:shd w:val="clear" w:color="auto" w:fill="FFFFFF"/>
        <w:spacing w:before="0" w:beforeAutospacing="0" w:after="0" w:afterAutospacing="0"/>
        <w:ind w:firstLine="567"/>
        <w:jc w:val="both"/>
        <w:rPr>
          <w:color w:val="464C55"/>
          <w:sz w:val="28"/>
          <w:szCs w:val="28"/>
        </w:rPr>
      </w:pPr>
      <w:r>
        <w:rPr>
          <w:color w:val="464C55"/>
          <w:sz w:val="28"/>
          <w:szCs w:val="28"/>
        </w:rPr>
        <w:t xml:space="preserve">Согласно </w:t>
      </w:r>
      <w:r w:rsidR="00D47A32">
        <w:rPr>
          <w:sz w:val="28"/>
        </w:rPr>
        <w:t>п. 5 «Правил проведения технического осмотра самоходных машин и других видов техники», утверждённого постановлением Правительства РФ от 13.11.2013 г. за № 1013 (с изменениями от 17.07.2024 г.)</w:t>
      </w:r>
      <w:r w:rsidR="00317BE8">
        <w:rPr>
          <w:sz w:val="28"/>
        </w:rPr>
        <w:t>:</w:t>
      </w:r>
      <w:r w:rsidR="00D47A32">
        <w:rPr>
          <w:sz w:val="28"/>
        </w:rPr>
        <w:t xml:space="preserve"> </w:t>
      </w:r>
      <w:r w:rsidR="00D47A32" w:rsidRPr="00D47A32">
        <w:rPr>
          <w:sz w:val="28"/>
          <w:szCs w:val="28"/>
        </w:rPr>
        <w:t>«</w:t>
      </w:r>
      <w:r w:rsidR="00D47A32" w:rsidRPr="00D47A32">
        <w:rPr>
          <w:color w:val="464C55"/>
          <w:sz w:val="28"/>
          <w:szCs w:val="28"/>
        </w:rPr>
        <w:t>Машины подлежат техническому осмотру со следующей периодичностью:</w:t>
      </w:r>
      <w:r w:rsidR="00D47A32">
        <w:rPr>
          <w:color w:val="464C55"/>
          <w:sz w:val="28"/>
          <w:szCs w:val="28"/>
        </w:rPr>
        <w:t xml:space="preserve"> </w:t>
      </w:r>
      <w:r w:rsidR="00D47A32" w:rsidRPr="00D47A32">
        <w:rPr>
          <w:color w:val="464C55"/>
          <w:sz w:val="28"/>
          <w:szCs w:val="28"/>
        </w:rPr>
        <w:t>а) внедорожные автотранспортные средства, предназначенные для перевозки пассажиров и имеющие помимо сиденья водителя более 8 сидячих мест, - каждые 6 месяцев;</w:t>
      </w:r>
      <w:r w:rsidR="00D47A32">
        <w:rPr>
          <w:color w:val="464C55"/>
          <w:sz w:val="28"/>
          <w:szCs w:val="28"/>
        </w:rPr>
        <w:t xml:space="preserve"> </w:t>
      </w:r>
      <w:r>
        <w:rPr>
          <w:color w:val="464C55"/>
          <w:sz w:val="28"/>
          <w:szCs w:val="28"/>
        </w:rPr>
        <w:t>б) остальные машины - ежегодно</w:t>
      </w:r>
      <w:r w:rsidR="00D47A32">
        <w:rPr>
          <w:sz w:val="28"/>
        </w:rPr>
        <w:t>».</w:t>
      </w:r>
      <w:r>
        <w:rPr>
          <w:sz w:val="28"/>
        </w:rPr>
        <w:t xml:space="preserve"> </w:t>
      </w:r>
    </w:p>
    <w:p w:rsidR="0030384F" w:rsidRPr="0042174B" w:rsidRDefault="000E00FE" w:rsidP="0042174B">
      <w:pPr>
        <w:ind w:firstLine="567"/>
        <w:jc w:val="both"/>
        <w:rPr>
          <w:sz w:val="28"/>
        </w:rPr>
      </w:pPr>
      <w:r>
        <w:rPr>
          <w:sz w:val="28"/>
        </w:rPr>
        <w:t>При невыполнение вышеуказанных требований, лица</w:t>
      </w:r>
      <w:r w:rsidR="00317BE8">
        <w:rPr>
          <w:sz w:val="28"/>
        </w:rPr>
        <w:t>, виновные</w:t>
      </w:r>
      <w:r>
        <w:rPr>
          <w:sz w:val="28"/>
        </w:rPr>
        <w:t xml:space="preserve"> могут быть привлечены к административной отве</w:t>
      </w:r>
      <w:r w:rsidR="00317BE8">
        <w:rPr>
          <w:sz w:val="28"/>
        </w:rPr>
        <w:t>т</w:t>
      </w:r>
      <w:r>
        <w:rPr>
          <w:sz w:val="28"/>
        </w:rPr>
        <w:t xml:space="preserve">ственности согласно </w:t>
      </w:r>
      <w:hyperlink r:id="rId7" w:history="1">
        <w:r w:rsidR="00317BE8" w:rsidRPr="00317BE8">
          <w:rPr>
            <w:rStyle w:val="a6"/>
            <w:bCs/>
            <w:color w:val="auto"/>
            <w:sz w:val="28"/>
            <w:szCs w:val="28"/>
            <w:u w:val="none"/>
            <w:shd w:val="clear" w:color="auto" w:fill="FFFFFF"/>
          </w:rPr>
          <w:t>"Кодекс</w:t>
        </w:r>
        <w:r w:rsidR="00317BE8">
          <w:rPr>
            <w:rStyle w:val="a6"/>
            <w:bCs/>
            <w:color w:val="auto"/>
            <w:sz w:val="28"/>
            <w:szCs w:val="28"/>
            <w:u w:val="none"/>
            <w:shd w:val="clear" w:color="auto" w:fill="FFFFFF"/>
          </w:rPr>
          <w:t>а</w:t>
        </w:r>
        <w:r w:rsidR="00317BE8" w:rsidRPr="00317BE8">
          <w:rPr>
            <w:rStyle w:val="a6"/>
            <w:bCs/>
            <w:color w:val="auto"/>
            <w:sz w:val="28"/>
            <w:szCs w:val="28"/>
            <w:u w:val="none"/>
            <w:shd w:val="clear" w:color="auto" w:fill="FFFFFF"/>
          </w:rPr>
          <w:t xml:space="preserve"> Российской Федерации об административных правонарушениях" от 30.12.2001 N 195-ФЗ (ред. от </w:t>
        </w:r>
        <w:r w:rsidR="00317BE8">
          <w:rPr>
            <w:rStyle w:val="a6"/>
            <w:bCs/>
            <w:color w:val="auto"/>
            <w:sz w:val="28"/>
            <w:szCs w:val="28"/>
            <w:u w:val="none"/>
            <w:shd w:val="clear" w:color="auto" w:fill="FFFFFF"/>
          </w:rPr>
          <w:t>26.07.2026)</w:t>
        </w:r>
      </w:hyperlink>
      <w:r w:rsidR="00317BE8">
        <w:rPr>
          <w:sz w:val="28"/>
          <w:szCs w:val="28"/>
        </w:rPr>
        <w:t>, вплоть до задержания транспортного средства и постановки на специализированную стоянку.</w:t>
      </w:r>
    </w:p>
    <w:p w:rsidR="00711ECA" w:rsidRDefault="00711ECA" w:rsidP="0030384F">
      <w:pPr>
        <w:rPr>
          <w:sz w:val="28"/>
          <w:szCs w:val="28"/>
        </w:rPr>
      </w:pPr>
    </w:p>
    <w:p w:rsidR="0030384F" w:rsidRDefault="0030384F" w:rsidP="0030384F">
      <w:pPr>
        <w:rPr>
          <w:sz w:val="28"/>
          <w:szCs w:val="28"/>
        </w:rPr>
      </w:pPr>
      <w:r w:rsidRPr="0030384F">
        <w:rPr>
          <w:sz w:val="28"/>
          <w:szCs w:val="28"/>
        </w:rPr>
        <w:t xml:space="preserve">Заведующий сектором – главный государственный </w:t>
      </w:r>
    </w:p>
    <w:p w:rsidR="0030384F" w:rsidRDefault="0030384F" w:rsidP="0030384F">
      <w:pPr>
        <w:ind w:left="60"/>
      </w:pPr>
      <w:r>
        <w:rPr>
          <w:sz w:val="28"/>
          <w:szCs w:val="28"/>
        </w:rPr>
        <w:t xml:space="preserve">    </w:t>
      </w:r>
      <w:r w:rsidRPr="0030384F">
        <w:rPr>
          <w:sz w:val="28"/>
          <w:szCs w:val="28"/>
        </w:rPr>
        <w:t xml:space="preserve">инженер-инспектор инспекции </w:t>
      </w:r>
      <w:proofErr w:type="spellStart"/>
      <w:r w:rsidRPr="0030384F">
        <w:rPr>
          <w:sz w:val="28"/>
          <w:szCs w:val="28"/>
        </w:rPr>
        <w:t>гостехнадзора</w:t>
      </w:r>
      <w:proofErr w:type="spellEnd"/>
      <w:r>
        <w:t xml:space="preserve">                                    </w:t>
      </w:r>
      <w:r w:rsidR="00317BE8">
        <w:rPr>
          <w:sz w:val="28"/>
          <w:szCs w:val="28"/>
        </w:rPr>
        <w:t>А.В. Харисов</w:t>
      </w:r>
    </w:p>
    <w:p w:rsidR="00CF7D61" w:rsidRPr="00CF7D61" w:rsidRDefault="0030384F" w:rsidP="0030384F">
      <w:pPr>
        <w:tabs>
          <w:tab w:val="left" w:pos="8175"/>
        </w:tabs>
        <w:ind w:left="60"/>
        <w:rPr>
          <w:sz w:val="28"/>
          <w:szCs w:val="28"/>
        </w:rPr>
      </w:pPr>
      <w:r>
        <w:t xml:space="preserve">                      </w:t>
      </w:r>
      <w:r w:rsidR="00CF7D61" w:rsidRPr="00CF7D61">
        <w:rPr>
          <w:sz w:val="28"/>
          <w:szCs w:val="28"/>
        </w:rPr>
        <w:t>по МР Кигинский р-</w:t>
      </w:r>
      <w:proofErr w:type="gramStart"/>
      <w:r w:rsidR="00CF7D61" w:rsidRPr="00CF7D61">
        <w:rPr>
          <w:sz w:val="28"/>
          <w:szCs w:val="28"/>
        </w:rPr>
        <w:t>н  РБ</w:t>
      </w:r>
      <w:proofErr w:type="gramEnd"/>
      <w:r w:rsidR="00CF7D61" w:rsidRPr="00CF7D61">
        <w:rPr>
          <w:sz w:val="28"/>
          <w:szCs w:val="28"/>
        </w:rPr>
        <w:t xml:space="preserve">                                             </w:t>
      </w:r>
      <w:r w:rsidR="00F04EDC">
        <w:rPr>
          <w:sz w:val="28"/>
          <w:szCs w:val="28"/>
        </w:rPr>
        <w:t xml:space="preserve">        </w:t>
      </w:r>
      <w:r w:rsidR="00CF7D61" w:rsidRPr="00CF7D61">
        <w:rPr>
          <w:sz w:val="28"/>
          <w:szCs w:val="28"/>
        </w:rPr>
        <w:t xml:space="preserve"> </w:t>
      </w:r>
    </w:p>
    <w:p w:rsidR="00CF7D61" w:rsidRDefault="00CF7D61" w:rsidP="008E2467">
      <w:pPr>
        <w:ind w:firstLine="567"/>
        <w:jc w:val="both"/>
        <w:rPr>
          <w:sz w:val="28"/>
        </w:rPr>
      </w:pPr>
    </w:p>
    <w:p w:rsidR="00CF7D61" w:rsidRPr="00CF7D61" w:rsidRDefault="0009489A" w:rsidP="00CF7D61">
      <w:pPr>
        <w:tabs>
          <w:tab w:val="left" w:pos="7110"/>
        </w:tabs>
        <w:rPr>
          <w:sz w:val="28"/>
        </w:rPr>
      </w:pPr>
      <w:r>
        <w:rPr>
          <w:sz w:val="28"/>
        </w:rPr>
        <w:tab/>
      </w:r>
    </w:p>
    <w:sectPr w:rsidR="00CF7D61" w:rsidRPr="00CF7D61" w:rsidSect="000E00FE">
      <w:pgSz w:w="11906" w:h="16838"/>
      <w:pgMar w:top="284"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09F"/>
    <w:rsid w:val="0003066D"/>
    <w:rsid w:val="0009489A"/>
    <w:rsid w:val="000A1F82"/>
    <w:rsid w:val="000A2EC3"/>
    <w:rsid w:val="000B1265"/>
    <w:rsid w:val="000E00FE"/>
    <w:rsid w:val="00125453"/>
    <w:rsid w:val="001660CB"/>
    <w:rsid w:val="001C2C74"/>
    <w:rsid w:val="001D17FE"/>
    <w:rsid w:val="001D5BC8"/>
    <w:rsid w:val="0025120D"/>
    <w:rsid w:val="002E0F02"/>
    <w:rsid w:val="0030384F"/>
    <w:rsid w:val="00316197"/>
    <w:rsid w:val="00317BE8"/>
    <w:rsid w:val="003519AB"/>
    <w:rsid w:val="003F1727"/>
    <w:rsid w:val="0042174B"/>
    <w:rsid w:val="004D14B7"/>
    <w:rsid w:val="00507751"/>
    <w:rsid w:val="005F099B"/>
    <w:rsid w:val="006D15B2"/>
    <w:rsid w:val="00711ECA"/>
    <w:rsid w:val="00736E7D"/>
    <w:rsid w:val="00743941"/>
    <w:rsid w:val="00786E0F"/>
    <w:rsid w:val="00827A42"/>
    <w:rsid w:val="008500ED"/>
    <w:rsid w:val="00853724"/>
    <w:rsid w:val="008D5B29"/>
    <w:rsid w:val="008E2467"/>
    <w:rsid w:val="009002FD"/>
    <w:rsid w:val="0094509F"/>
    <w:rsid w:val="009E0905"/>
    <w:rsid w:val="00A65224"/>
    <w:rsid w:val="00AB204E"/>
    <w:rsid w:val="00B231AC"/>
    <w:rsid w:val="00B309EC"/>
    <w:rsid w:val="00B66934"/>
    <w:rsid w:val="00B67A24"/>
    <w:rsid w:val="00BD497B"/>
    <w:rsid w:val="00C05647"/>
    <w:rsid w:val="00C07909"/>
    <w:rsid w:val="00C57849"/>
    <w:rsid w:val="00C8174A"/>
    <w:rsid w:val="00CE3783"/>
    <w:rsid w:val="00CF7D61"/>
    <w:rsid w:val="00D47A32"/>
    <w:rsid w:val="00D81C1F"/>
    <w:rsid w:val="00DB4FD8"/>
    <w:rsid w:val="00E35437"/>
    <w:rsid w:val="00E679BB"/>
    <w:rsid w:val="00EF3CC9"/>
    <w:rsid w:val="00F04EDC"/>
    <w:rsid w:val="00F26C1A"/>
    <w:rsid w:val="00F73105"/>
    <w:rsid w:val="00F90FB1"/>
    <w:rsid w:val="00FA3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FD4E2-4634-4F4F-A93C-A742F458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66D"/>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3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65224"/>
    <w:rPr>
      <w:rFonts w:ascii="Tahoma" w:hAnsi="Tahoma" w:cs="Tahoma"/>
      <w:sz w:val="16"/>
      <w:szCs w:val="16"/>
    </w:rPr>
  </w:style>
  <w:style w:type="character" w:customStyle="1" w:styleId="a5">
    <w:name w:val="Текст выноски Знак"/>
    <w:basedOn w:val="a0"/>
    <w:link w:val="a4"/>
    <w:uiPriority w:val="99"/>
    <w:semiHidden/>
    <w:rsid w:val="00A65224"/>
    <w:rPr>
      <w:rFonts w:ascii="Tahoma" w:eastAsia="Times New Roman" w:hAnsi="Tahoma" w:cs="Tahoma"/>
      <w:sz w:val="16"/>
      <w:szCs w:val="16"/>
      <w:lang w:eastAsia="ru-RU"/>
    </w:rPr>
  </w:style>
  <w:style w:type="paragraph" w:customStyle="1" w:styleId="s1">
    <w:name w:val="s_1"/>
    <w:basedOn w:val="a"/>
    <w:rsid w:val="00D47A32"/>
    <w:pPr>
      <w:spacing w:before="100" w:beforeAutospacing="1" w:after="100" w:afterAutospacing="1"/>
    </w:pPr>
    <w:rPr>
      <w:szCs w:val="24"/>
    </w:rPr>
  </w:style>
  <w:style w:type="character" w:styleId="a6">
    <w:name w:val="Hyperlink"/>
    <w:basedOn w:val="a0"/>
    <w:uiPriority w:val="99"/>
    <w:semiHidden/>
    <w:unhideWhenUsed/>
    <w:rsid w:val="00317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7193">
      <w:bodyDiv w:val="1"/>
      <w:marLeft w:val="0"/>
      <w:marRight w:val="0"/>
      <w:marTop w:val="0"/>
      <w:marBottom w:val="0"/>
      <w:divBdr>
        <w:top w:val="none" w:sz="0" w:space="0" w:color="auto"/>
        <w:left w:val="none" w:sz="0" w:space="0" w:color="auto"/>
        <w:bottom w:val="none" w:sz="0" w:space="0" w:color="auto"/>
        <w:right w:val="none" w:sz="0" w:space="0" w:color="auto"/>
      </w:divBdr>
    </w:div>
    <w:div w:id="749229699">
      <w:bodyDiv w:val="1"/>
      <w:marLeft w:val="0"/>
      <w:marRight w:val="0"/>
      <w:marTop w:val="0"/>
      <w:marBottom w:val="0"/>
      <w:divBdr>
        <w:top w:val="none" w:sz="0" w:space="0" w:color="auto"/>
        <w:left w:val="none" w:sz="0" w:space="0" w:color="auto"/>
        <w:bottom w:val="none" w:sz="0" w:space="0" w:color="auto"/>
        <w:right w:val="none" w:sz="0" w:space="0" w:color="auto"/>
      </w:divBdr>
      <w:divsChild>
        <w:div w:id="2077899100">
          <w:marLeft w:val="0"/>
          <w:marRight w:val="0"/>
          <w:marTop w:val="0"/>
          <w:marBottom w:val="0"/>
          <w:divBdr>
            <w:top w:val="none" w:sz="0" w:space="0" w:color="auto"/>
            <w:left w:val="none" w:sz="0" w:space="0" w:color="auto"/>
            <w:bottom w:val="none" w:sz="0" w:space="0" w:color="auto"/>
            <w:right w:val="none" w:sz="0" w:space="0" w:color="auto"/>
          </w:divBdr>
        </w:div>
        <w:div w:id="426273210">
          <w:marLeft w:val="0"/>
          <w:marRight w:val="0"/>
          <w:marTop w:val="0"/>
          <w:marBottom w:val="0"/>
          <w:divBdr>
            <w:top w:val="none" w:sz="0" w:space="0" w:color="auto"/>
            <w:left w:val="none" w:sz="0" w:space="0" w:color="auto"/>
            <w:bottom w:val="none" w:sz="0" w:space="0" w:color="auto"/>
            <w:right w:val="none" w:sz="0" w:space="0" w:color="auto"/>
          </w:divBdr>
        </w:div>
      </w:divsChild>
    </w:div>
    <w:div w:id="1453281977">
      <w:bodyDiv w:val="1"/>
      <w:marLeft w:val="0"/>
      <w:marRight w:val="0"/>
      <w:marTop w:val="0"/>
      <w:marBottom w:val="0"/>
      <w:divBdr>
        <w:top w:val="none" w:sz="0" w:space="0" w:color="auto"/>
        <w:left w:val="none" w:sz="0" w:space="0" w:color="auto"/>
        <w:bottom w:val="none" w:sz="0" w:space="0" w:color="auto"/>
        <w:right w:val="none" w:sz="0" w:space="0" w:color="auto"/>
      </w:divBdr>
    </w:div>
    <w:div w:id="145656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3466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5F82-01CD-4BE3-A66A-00DABCB3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ИГТН Кигинского района</dc:creator>
  <cp:lastModifiedBy>admin</cp:lastModifiedBy>
  <cp:revision>2</cp:revision>
  <cp:lastPrinted>2025-08-25T10:17:00Z</cp:lastPrinted>
  <dcterms:created xsi:type="dcterms:W3CDTF">2026-08-17T11:19:00Z</dcterms:created>
  <dcterms:modified xsi:type="dcterms:W3CDTF">2026-08-17T11:19:00Z</dcterms:modified>
</cp:coreProperties>
</file>