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965801" w:rsidRPr="0088011C" w:rsidRDefault="00B232A9" w:rsidP="0088011C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4ECD4" wp14:editId="0D3E5FCE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 xml:space="preserve">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EE5D78" w:rsidRPr="0088011C" w:rsidRDefault="006B4332" w:rsidP="0088011C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02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июнь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071A3C">
        <w:rPr>
          <w:rFonts w:ascii="Times New Roman" w:hAnsi="Times New Roman"/>
          <w:sz w:val="28"/>
          <w:szCs w:val="28"/>
          <w:lang w:val="ba-RU"/>
        </w:rPr>
        <w:t>26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4A6CA6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05843">
        <w:rPr>
          <w:rFonts w:ascii="Times New Roman" w:hAnsi="Times New Roman"/>
          <w:sz w:val="28"/>
          <w:szCs w:val="28"/>
          <w:lang w:val="ba-RU"/>
        </w:rPr>
        <w:t>№ ___</w:t>
      </w:r>
      <w:r w:rsidR="004A6CA6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505843"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071A3C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02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июня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 w:rsidR="00071A3C">
        <w:rPr>
          <w:rFonts w:ascii="Times New Roman" w:hAnsi="Times New Roman"/>
          <w:sz w:val="28"/>
          <w:szCs w:val="28"/>
          <w:lang w:val="ba-RU"/>
        </w:rPr>
        <w:t>6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344E2E" w:rsidRDefault="00344E2E" w:rsidP="00344E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7506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размещении объявления в сети </w:t>
      </w:r>
      <w:r w:rsidR="0075061C"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</w:t>
      </w:r>
    </w:p>
    <w:p w:rsidR="00D67624" w:rsidRPr="00B8119D" w:rsidRDefault="0075061C" w:rsidP="009175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В соответствии со статьей 17.1 Федерального закона от 26.07.2006 № 135-ФЗ «О защите конкуренции», приказом Федеральной антимонопольной службы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которого заключение указанных договоров может осуществляться путем проведения торгов в форме конкурса»</w:t>
      </w:r>
      <w:r w:rsidR="004A6CA6">
        <w:rPr>
          <w:rFonts w:ascii="Times New Roman" w:hAnsi="Times New Roman"/>
          <w:sz w:val="27"/>
          <w:szCs w:val="27"/>
        </w:rPr>
        <w:t xml:space="preserve"> п о с т а н о в л я е т</w:t>
      </w:r>
      <w:r w:rsidRPr="00B8119D">
        <w:rPr>
          <w:rFonts w:ascii="Times New Roman" w:hAnsi="Times New Roman"/>
          <w:sz w:val="27"/>
          <w:szCs w:val="27"/>
        </w:rPr>
        <w:t xml:space="preserve">: </w:t>
      </w:r>
    </w:p>
    <w:p w:rsidR="004A6CA6" w:rsidRPr="004A6CA6" w:rsidRDefault="004A6CA6" w:rsidP="0091752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1. Провести продажу на открытом аукционе с открытой формой подачи предложений о цене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имущества:</w:t>
      </w:r>
    </w:p>
    <w:p w:rsidR="006B4332" w:rsidRPr="006B4332" w:rsidRDefault="006B4332" w:rsidP="006B4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433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B43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332">
        <w:rPr>
          <w:rFonts w:ascii="Times New Roman" w:eastAsia="Times New Roman" w:hAnsi="Times New Roman"/>
          <w:sz w:val="28"/>
          <w:szCs w:val="28"/>
          <w:lang w:eastAsia="ru-RU"/>
        </w:rPr>
        <w:t xml:space="preserve">нежилое здание – родильное отделение СТФ, общей площадью 1266,4 кв.м., с кадастровым номером 02:32:000000:624 и земельный участок общей площадью 6186 кв.м., с кадастровым номером 02:32:090702:159, расположенные по адресу: Российская Федерация, Республика Башкортостан, Кигинский район, сельское поселение Нижнекигинский сельсовет, в 150 метрах по направлению на север от с. Нижние Киги, здание 1.  </w:t>
      </w:r>
    </w:p>
    <w:p w:rsidR="006B4332" w:rsidRPr="006B4332" w:rsidRDefault="0088011C" w:rsidP="006B433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 2. </w:t>
      </w:r>
      <w:r w:rsidR="006B4332" w:rsidRPr="006B4332">
        <w:rPr>
          <w:rFonts w:ascii="Times New Roman" w:hAnsi="Times New Roman"/>
          <w:sz w:val="27"/>
          <w:szCs w:val="27"/>
        </w:rPr>
        <w:t xml:space="preserve">Начальная цена подлежащего приватизации муниципального имущества, указанного в п.1 определенная согласно отчету, об оценки рыночной стоимости №21/26 от 04.05.2026г. выполненному оценщиком А.Н. Захаровым, составляет: 222 000,00 (двести двадцать две тысячи) рублей 00 копеек, размер задатка </w:t>
      </w:r>
      <w:bookmarkStart w:id="0" w:name="_GoBack"/>
      <w:r w:rsidR="006B4332" w:rsidRPr="006B4332">
        <w:rPr>
          <w:rFonts w:ascii="Times New Roman" w:hAnsi="Times New Roman"/>
          <w:sz w:val="27"/>
          <w:szCs w:val="27"/>
        </w:rPr>
        <w:t xml:space="preserve">10% -22 </w:t>
      </w:r>
      <w:r w:rsidR="008B31BE">
        <w:rPr>
          <w:rFonts w:ascii="Times New Roman" w:hAnsi="Times New Roman"/>
          <w:sz w:val="27"/>
          <w:szCs w:val="27"/>
        </w:rPr>
        <w:t>2</w:t>
      </w:r>
      <w:r w:rsidR="006B4332" w:rsidRPr="006B4332">
        <w:rPr>
          <w:rFonts w:ascii="Times New Roman" w:hAnsi="Times New Roman"/>
          <w:sz w:val="27"/>
          <w:szCs w:val="27"/>
        </w:rPr>
        <w:t>00, 00 (двадцать две тысячи</w:t>
      </w:r>
      <w:r w:rsidR="008B31BE">
        <w:rPr>
          <w:rFonts w:ascii="Times New Roman" w:hAnsi="Times New Roman"/>
          <w:sz w:val="27"/>
          <w:szCs w:val="27"/>
        </w:rPr>
        <w:t xml:space="preserve"> двести</w:t>
      </w:r>
      <w:r w:rsidR="006B4332" w:rsidRPr="006B4332">
        <w:rPr>
          <w:rFonts w:ascii="Times New Roman" w:hAnsi="Times New Roman"/>
          <w:sz w:val="27"/>
          <w:szCs w:val="27"/>
        </w:rPr>
        <w:t>) рублей 00</w:t>
      </w:r>
      <w:r w:rsidR="008B31BE">
        <w:rPr>
          <w:rFonts w:ascii="Times New Roman" w:hAnsi="Times New Roman"/>
          <w:sz w:val="27"/>
          <w:szCs w:val="27"/>
        </w:rPr>
        <w:t xml:space="preserve"> копеек, (шаг аукциона) 5% -11 1</w:t>
      </w:r>
      <w:r w:rsidR="006B4332" w:rsidRPr="006B4332">
        <w:rPr>
          <w:rFonts w:ascii="Times New Roman" w:hAnsi="Times New Roman"/>
          <w:sz w:val="27"/>
          <w:szCs w:val="27"/>
        </w:rPr>
        <w:t>00 (одиннадцать тысяч</w:t>
      </w:r>
      <w:r w:rsidR="008B31BE">
        <w:rPr>
          <w:rFonts w:ascii="Times New Roman" w:hAnsi="Times New Roman"/>
          <w:sz w:val="27"/>
          <w:szCs w:val="27"/>
        </w:rPr>
        <w:t xml:space="preserve"> сто</w:t>
      </w:r>
      <w:r w:rsidR="006B4332" w:rsidRPr="006B4332">
        <w:rPr>
          <w:rFonts w:ascii="Times New Roman" w:hAnsi="Times New Roman"/>
          <w:sz w:val="27"/>
          <w:szCs w:val="27"/>
        </w:rPr>
        <w:t>) рублей 00 копеек</w:t>
      </w:r>
      <w:bookmarkEnd w:id="0"/>
      <w:r w:rsidR="006B4332" w:rsidRPr="006B4332">
        <w:rPr>
          <w:rFonts w:ascii="Times New Roman" w:hAnsi="Times New Roman"/>
          <w:bCs/>
          <w:sz w:val="27"/>
          <w:szCs w:val="27"/>
        </w:rPr>
        <w:t>.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 3. Определить организатором аукциона по продаже муниципального недвижимого имущества Администрацию сельского поселения Нижнекигинский сельсовет муниципального района Кигинский район Республики Башкортостан.</w:t>
      </w:r>
    </w:p>
    <w:p w:rsidR="0088011C" w:rsidRPr="0088011C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011C">
        <w:rPr>
          <w:rFonts w:ascii="Times New Roman" w:hAnsi="Times New Roman"/>
          <w:sz w:val="27"/>
          <w:szCs w:val="27"/>
        </w:rPr>
        <w:t xml:space="preserve">       4. Организовать в установленном порядке размещение постановления и информационного сообщения о продаже недвижимого имущества на официальном сайте Администрации сельского поселения муниципального района Кигинский район Республики Башкортостан https://nkigi.ru/, а также на официальном сайте https://178fz.roseltorg.ru/, https://torgi.gov.ru/new/public размещение информации о проведении торгов.</w:t>
      </w:r>
    </w:p>
    <w:p w:rsidR="004A6CA6" w:rsidRPr="004A6CA6" w:rsidRDefault="0088011C" w:rsidP="0088011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5</w:t>
      </w:r>
      <w:r w:rsidR="004A6CA6" w:rsidRPr="004A6CA6">
        <w:rPr>
          <w:rFonts w:ascii="Times New Roman" w:hAnsi="Times New Roman"/>
          <w:sz w:val="27"/>
          <w:szCs w:val="27"/>
        </w:rPr>
        <w:t xml:space="preserve">. Заключить по результатам аукциона договор купли-продажи муниципального </w:t>
      </w:r>
      <w:r w:rsidR="004A6CA6">
        <w:rPr>
          <w:rFonts w:ascii="Times New Roman" w:hAnsi="Times New Roman"/>
          <w:sz w:val="27"/>
          <w:szCs w:val="27"/>
        </w:rPr>
        <w:t>не</w:t>
      </w:r>
      <w:r w:rsidR="004A6CA6" w:rsidRPr="004A6CA6">
        <w:rPr>
          <w:rFonts w:ascii="Times New Roman" w:hAnsi="Times New Roman"/>
          <w:sz w:val="27"/>
          <w:szCs w:val="27"/>
        </w:rPr>
        <w:t>движимого имущества, указанного в пункте 1 настоящего постановления.</w:t>
      </w:r>
    </w:p>
    <w:p w:rsidR="00C17DDC" w:rsidRDefault="0088011C" w:rsidP="006B433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6</w:t>
      </w:r>
      <w:r w:rsidR="004A6CA6" w:rsidRPr="004A6CA6">
        <w:rPr>
          <w:rFonts w:ascii="Times New Roman" w:hAnsi="Times New Roman"/>
          <w:sz w:val="27"/>
          <w:szCs w:val="27"/>
        </w:rPr>
        <w:t>. Контроль за исполнением данного постановления оставляю за собой.</w:t>
      </w:r>
    </w:p>
    <w:p w:rsidR="00C17DDC" w:rsidRPr="00B8119D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17B" w:rsidRPr="00B8119D" w:rsidRDefault="00344E2E" w:rsidP="0065217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Глава сельского поселения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</w:t>
      </w:r>
      <w:r w:rsidR="00EC7D03">
        <w:rPr>
          <w:rFonts w:ascii="Times New Roman" w:hAnsi="Times New Roman"/>
          <w:sz w:val="27"/>
          <w:szCs w:val="27"/>
        </w:rPr>
        <w:t xml:space="preserve">            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  </w:t>
      </w:r>
      <w:r w:rsidR="004A6CA6">
        <w:rPr>
          <w:rFonts w:ascii="Times New Roman" w:hAnsi="Times New Roman"/>
          <w:sz w:val="27"/>
          <w:szCs w:val="27"/>
        </w:rPr>
        <w:t>Г.Р. Богданова</w:t>
      </w:r>
    </w:p>
    <w:p w:rsidR="0065217B" w:rsidRPr="00BF1BFB" w:rsidRDefault="0065217B" w:rsidP="00652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BFB">
        <w:rPr>
          <w:rFonts w:ascii="Times New Roman" w:hAnsi="Times New Roman"/>
          <w:sz w:val="28"/>
          <w:szCs w:val="28"/>
        </w:rPr>
        <w:t xml:space="preserve">             </w:t>
      </w:r>
      <w:r w:rsidRPr="00BF1BFB">
        <w:rPr>
          <w:rFonts w:ascii="Times New Roman" w:hAnsi="Times New Roman"/>
          <w:sz w:val="28"/>
          <w:szCs w:val="28"/>
        </w:rPr>
        <w:tab/>
      </w: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6B4332">
      <w:pgSz w:w="11906" w:h="16838"/>
      <w:pgMar w:top="426" w:right="567" w:bottom="0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2BC" w:rsidRDefault="00D922BC">
      <w:r>
        <w:separator/>
      </w:r>
    </w:p>
  </w:endnote>
  <w:endnote w:type="continuationSeparator" w:id="0">
    <w:p w:rsidR="00D922BC" w:rsidRDefault="00D9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2BC" w:rsidRDefault="00D922BC">
      <w:r>
        <w:separator/>
      </w:r>
    </w:p>
  </w:footnote>
  <w:footnote w:type="continuationSeparator" w:id="0">
    <w:p w:rsidR="00D922BC" w:rsidRDefault="00D92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4051D"/>
    <w:rsid w:val="00047DFD"/>
    <w:rsid w:val="00071A3C"/>
    <w:rsid w:val="00077B0A"/>
    <w:rsid w:val="00080BB1"/>
    <w:rsid w:val="00091903"/>
    <w:rsid w:val="00092DBE"/>
    <w:rsid w:val="00097803"/>
    <w:rsid w:val="000978B4"/>
    <w:rsid w:val="0010467C"/>
    <w:rsid w:val="001673F6"/>
    <w:rsid w:val="00196084"/>
    <w:rsid w:val="001C487A"/>
    <w:rsid w:val="001D2B9F"/>
    <w:rsid w:val="00214B56"/>
    <w:rsid w:val="0021550B"/>
    <w:rsid w:val="002A68DF"/>
    <w:rsid w:val="002D58E6"/>
    <w:rsid w:val="0032652C"/>
    <w:rsid w:val="00334E95"/>
    <w:rsid w:val="00344E2E"/>
    <w:rsid w:val="00371F20"/>
    <w:rsid w:val="00393220"/>
    <w:rsid w:val="003D06AB"/>
    <w:rsid w:val="003E0E93"/>
    <w:rsid w:val="003F3C19"/>
    <w:rsid w:val="00450CAB"/>
    <w:rsid w:val="004918BE"/>
    <w:rsid w:val="004A6CA6"/>
    <w:rsid w:val="004B145A"/>
    <w:rsid w:val="004E2D4D"/>
    <w:rsid w:val="00505843"/>
    <w:rsid w:val="00547424"/>
    <w:rsid w:val="0055506F"/>
    <w:rsid w:val="00586361"/>
    <w:rsid w:val="005927E5"/>
    <w:rsid w:val="005E67FF"/>
    <w:rsid w:val="00602AA5"/>
    <w:rsid w:val="00614576"/>
    <w:rsid w:val="00644B6F"/>
    <w:rsid w:val="0065217B"/>
    <w:rsid w:val="0065630E"/>
    <w:rsid w:val="00682751"/>
    <w:rsid w:val="0069208E"/>
    <w:rsid w:val="00694930"/>
    <w:rsid w:val="006A29B6"/>
    <w:rsid w:val="006B4332"/>
    <w:rsid w:val="006F22C7"/>
    <w:rsid w:val="00702F96"/>
    <w:rsid w:val="00726BA5"/>
    <w:rsid w:val="0075061C"/>
    <w:rsid w:val="007851BF"/>
    <w:rsid w:val="007B73B5"/>
    <w:rsid w:val="007E216B"/>
    <w:rsid w:val="0080037A"/>
    <w:rsid w:val="00807B76"/>
    <w:rsid w:val="008278DA"/>
    <w:rsid w:val="00834005"/>
    <w:rsid w:val="008441B4"/>
    <w:rsid w:val="00855372"/>
    <w:rsid w:val="0088011C"/>
    <w:rsid w:val="00892FB7"/>
    <w:rsid w:val="008B31BE"/>
    <w:rsid w:val="008B6339"/>
    <w:rsid w:val="008D0D22"/>
    <w:rsid w:val="008D1A30"/>
    <w:rsid w:val="008D632C"/>
    <w:rsid w:val="008E14B4"/>
    <w:rsid w:val="008E3145"/>
    <w:rsid w:val="008F45AA"/>
    <w:rsid w:val="00917520"/>
    <w:rsid w:val="00943CE6"/>
    <w:rsid w:val="00965801"/>
    <w:rsid w:val="009732B4"/>
    <w:rsid w:val="00993AB0"/>
    <w:rsid w:val="00995763"/>
    <w:rsid w:val="009B0BC3"/>
    <w:rsid w:val="009B1193"/>
    <w:rsid w:val="009D5D3F"/>
    <w:rsid w:val="009F7717"/>
    <w:rsid w:val="00A05AE7"/>
    <w:rsid w:val="00A10056"/>
    <w:rsid w:val="00A26B14"/>
    <w:rsid w:val="00A31A9D"/>
    <w:rsid w:val="00A5118E"/>
    <w:rsid w:val="00A53848"/>
    <w:rsid w:val="00A5632A"/>
    <w:rsid w:val="00A60E11"/>
    <w:rsid w:val="00B232A9"/>
    <w:rsid w:val="00B24BFF"/>
    <w:rsid w:val="00B27534"/>
    <w:rsid w:val="00B57BFF"/>
    <w:rsid w:val="00B8119D"/>
    <w:rsid w:val="00B9478C"/>
    <w:rsid w:val="00BA11A7"/>
    <w:rsid w:val="00BB27A1"/>
    <w:rsid w:val="00C17D95"/>
    <w:rsid w:val="00C17DDC"/>
    <w:rsid w:val="00C31FC8"/>
    <w:rsid w:val="00C353A8"/>
    <w:rsid w:val="00C70AFE"/>
    <w:rsid w:val="00CD4560"/>
    <w:rsid w:val="00D1538B"/>
    <w:rsid w:val="00D1555C"/>
    <w:rsid w:val="00D43E89"/>
    <w:rsid w:val="00D67624"/>
    <w:rsid w:val="00D70D62"/>
    <w:rsid w:val="00D736FF"/>
    <w:rsid w:val="00D922BC"/>
    <w:rsid w:val="00DA54FA"/>
    <w:rsid w:val="00DF263C"/>
    <w:rsid w:val="00E02A7E"/>
    <w:rsid w:val="00E15122"/>
    <w:rsid w:val="00E435B9"/>
    <w:rsid w:val="00E5333D"/>
    <w:rsid w:val="00EC7D03"/>
    <w:rsid w:val="00EE5D78"/>
    <w:rsid w:val="00EF0809"/>
    <w:rsid w:val="00F334F0"/>
    <w:rsid w:val="00F61A88"/>
    <w:rsid w:val="00F8573F"/>
    <w:rsid w:val="00FD0058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3</cp:revision>
  <cp:lastPrinted>2026-06-02T12:14:00Z</cp:lastPrinted>
  <dcterms:created xsi:type="dcterms:W3CDTF">2026-06-02T12:15:00Z</dcterms:created>
  <dcterms:modified xsi:type="dcterms:W3CDTF">2026-06-02T13:38:00Z</dcterms:modified>
</cp:coreProperties>
</file>