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59D" w:rsidRDefault="0096059D" w:rsidP="0096059D">
      <w:pPr>
        <w:jc w:val="both"/>
        <w:rPr>
          <w:rFonts w:ascii="Arial" w:hAnsi="Arial" w:cs="Arial"/>
          <w:b/>
          <w:sz w:val="28"/>
          <w:szCs w:val="28"/>
        </w:rPr>
      </w:pPr>
    </w:p>
    <w:p w:rsidR="0096059D" w:rsidRDefault="0096059D" w:rsidP="0096059D">
      <w:pPr>
        <w:jc w:val="both"/>
        <w:rPr>
          <w:rFonts w:ascii="Arial" w:hAnsi="Arial" w:cs="Arial"/>
          <w:b/>
          <w:sz w:val="28"/>
          <w:szCs w:val="28"/>
        </w:rPr>
      </w:pPr>
    </w:p>
    <w:p w:rsidR="002C4F5A" w:rsidRPr="002C4F5A" w:rsidRDefault="002C4F5A" w:rsidP="002C4F5A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 w:rsidRPr="002C4F5A">
        <w:rPr>
          <w:rFonts w:ascii="Arial" w:hAnsi="Arial" w:cs="Arial"/>
          <w:b/>
          <w:sz w:val="28"/>
          <w:szCs w:val="28"/>
        </w:rPr>
        <w:t xml:space="preserve">Налог на доверие: как бухгалтерская ошибка обернулась </w:t>
      </w:r>
      <w:r w:rsidRPr="002C4F5A">
        <w:rPr>
          <w:rFonts w:ascii="Arial" w:hAnsi="Arial" w:cs="Arial"/>
          <w:b/>
          <w:sz w:val="28"/>
          <w:szCs w:val="28"/>
        </w:rPr>
        <w:br/>
        <w:t>миллионами для налогоплательщика.</w:t>
      </w:r>
      <w:bookmarkEnd w:id="0"/>
    </w:p>
    <w:p w:rsidR="002C4F5A" w:rsidRPr="002C4F5A" w:rsidRDefault="002C4F5A" w:rsidP="002C4F5A">
      <w:pPr>
        <w:jc w:val="both"/>
        <w:rPr>
          <w:rFonts w:ascii="Arial" w:hAnsi="Arial" w:cs="Arial"/>
          <w:sz w:val="28"/>
          <w:szCs w:val="28"/>
        </w:rPr>
      </w:pPr>
      <w:r w:rsidRPr="002C4F5A">
        <w:rPr>
          <w:rFonts w:ascii="Arial" w:hAnsi="Arial" w:cs="Arial"/>
          <w:b/>
          <w:sz w:val="28"/>
          <w:szCs w:val="28"/>
        </w:rPr>
        <w:t xml:space="preserve">         </w:t>
      </w:r>
      <w:r w:rsidRPr="002C4F5A">
        <w:rPr>
          <w:rFonts w:ascii="Arial" w:hAnsi="Arial" w:cs="Arial"/>
          <w:sz w:val="28"/>
          <w:szCs w:val="28"/>
        </w:rPr>
        <w:t>В Арбитражном суде Республики Башкортостан завершилось разбирательство межд</w:t>
      </w:r>
      <w:proofErr w:type="gramStart"/>
      <w:r w:rsidRPr="002C4F5A">
        <w:rPr>
          <w:rFonts w:ascii="Arial" w:hAnsi="Arial" w:cs="Arial"/>
          <w:sz w:val="28"/>
          <w:szCs w:val="28"/>
        </w:rPr>
        <w:t>у ООО и</w:t>
      </w:r>
      <w:proofErr w:type="gramEnd"/>
      <w:r w:rsidRPr="002C4F5A">
        <w:rPr>
          <w:rFonts w:ascii="Arial" w:hAnsi="Arial" w:cs="Arial"/>
          <w:sz w:val="28"/>
          <w:szCs w:val="28"/>
        </w:rPr>
        <w:t xml:space="preserve"> Межрайонной ИФНС России №2. Арбитражный суд Республики Башкортостан отказал Обществу в удовлетворении заявления о признании незаконным решения налоговой инспекции №2, касающегося доначисления налога на добавленную стоимость в размере 11,8 </w:t>
      </w:r>
      <w:proofErr w:type="gramStart"/>
      <w:r w:rsidRPr="002C4F5A">
        <w:rPr>
          <w:rFonts w:ascii="Arial" w:hAnsi="Arial" w:cs="Arial"/>
          <w:sz w:val="28"/>
          <w:szCs w:val="28"/>
        </w:rPr>
        <w:t>млн</w:t>
      </w:r>
      <w:proofErr w:type="gramEnd"/>
      <w:r w:rsidRPr="002C4F5A">
        <w:rPr>
          <w:rFonts w:ascii="Arial" w:hAnsi="Arial" w:cs="Arial"/>
          <w:sz w:val="28"/>
          <w:szCs w:val="28"/>
        </w:rPr>
        <w:t xml:space="preserve"> рублей и штрафа на сумму более 590 тысяч рублей. Суд признал обоснованными выводы налогового органа о недостоверности операций, заявленных к вычету, и отсутствии фактического исполнения поставок.</w:t>
      </w:r>
    </w:p>
    <w:p w:rsidR="002C4F5A" w:rsidRPr="002C4F5A" w:rsidRDefault="002C4F5A" w:rsidP="002C4F5A">
      <w:pPr>
        <w:jc w:val="both"/>
        <w:rPr>
          <w:rFonts w:ascii="Arial" w:hAnsi="Arial" w:cs="Arial"/>
          <w:sz w:val="28"/>
          <w:szCs w:val="28"/>
        </w:rPr>
      </w:pPr>
      <w:r w:rsidRPr="002C4F5A">
        <w:rPr>
          <w:rFonts w:ascii="Arial" w:hAnsi="Arial" w:cs="Arial"/>
          <w:sz w:val="28"/>
          <w:szCs w:val="28"/>
        </w:rPr>
        <w:t xml:space="preserve"> Что стало поводом для спора</w:t>
      </w:r>
    </w:p>
    <w:p w:rsidR="002C4F5A" w:rsidRPr="002C4F5A" w:rsidRDefault="002C4F5A" w:rsidP="002C4F5A">
      <w:pPr>
        <w:jc w:val="both"/>
        <w:rPr>
          <w:rFonts w:ascii="Arial" w:hAnsi="Arial" w:cs="Arial"/>
          <w:sz w:val="28"/>
          <w:szCs w:val="28"/>
        </w:rPr>
      </w:pPr>
      <w:r w:rsidRPr="002C4F5A">
        <w:rPr>
          <w:rFonts w:ascii="Arial" w:hAnsi="Arial" w:cs="Arial"/>
          <w:sz w:val="28"/>
          <w:szCs w:val="28"/>
        </w:rPr>
        <w:t xml:space="preserve">        По данным Межрайонной ИФНС России №2, налогоплательщик в декларации по НДС за первый квартал 2022 года заявил налоговые вычеты по сделкам с двумя контрагентами. В ходе камеральной проверки налоговый орган установил, что данные организации не имели ресурсов для реальной хозяйственной деятельности — отсутствовали сотрудники, складские помещения, транспорт и сайты, а по адресам регистрации значились недостоверные сведения.</w:t>
      </w:r>
    </w:p>
    <w:p w:rsidR="002C4F5A" w:rsidRPr="002C4F5A" w:rsidRDefault="002C4F5A" w:rsidP="002C4F5A">
      <w:pPr>
        <w:jc w:val="both"/>
        <w:rPr>
          <w:rFonts w:ascii="Arial" w:hAnsi="Arial" w:cs="Arial"/>
          <w:sz w:val="28"/>
          <w:szCs w:val="28"/>
        </w:rPr>
      </w:pPr>
      <w:r w:rsidRPr="002C4F5A">
        <w:rPr>
          <w:rFonts w:ascii="Arial" w:hAnsi="Arial" w:cs="Arial"/>
          <w:sz w:val="28"/>
          <w:szCs w:val="28"/>
        </w:rPr>
        <w:t xml:space="preserve">       Кроме того, один из договоров был подписан лицом, не имевшим на момент подписания полномочий. Инспекция также зафиксировала случаи перечисления сре</w:t>
      </w:r>
      <w:proofErr w:type="gramStart"/>
      <w:r w:rsidRPr="002C4F5A">
        <w:rPr>
          <w:rFonts w:ascii="Arial" w:hAnsi="Arial" w:cs="Arial"/>
          <w:sz w:val="28"/>
          <w:szCs w:val="28"/>
        </w:rPr>
        <w:t>дств с п</w:t>
      </w:r>
      <w:proofErr w:type="gramEnd"/>
      <w:r w:rsidRPr="002C4F5A">
        <w:rPr>
          <w:rFonts w:ascii="Arial" w:hAnsi="Arial" w:cs="Arial"/>
          <w:sz w:val="28"/>
          <w:szCs w:val="28"/>
        </w:rPr>
        <w:t xml:space="preserve">оследующим </w:t>
      </w:r>
      <w:proofErr w:type="spellStart"/>
      <w:r w:rsidRPr="002C4F5A">
        <w:rPr>
          <w:rFonts w:ascii="Arial" w:hAnsi="Arial" w:cs="Arial"/>
          <w:sz w:val="28"/>
          <w:szCs w:val="28"/>
        </w:rPr>
        <w:t>обналичиванием</w:t>
      </w:r>
      <w:proofErr w:type="spellEnd"/>
      <w:r w:rsidRPr="002C4F5A">
        <w:rPr>
          <w:rFonts w:ascii="Arial" w:hAnsi="Arial" w:cs="Arial"/>
          <w:sz w:val="28"/>
          <w:szCs w:val="28"/>
        </w:rPr>
        <w:t xml:space="preserve"> через цепочку номинальных компаний. Признаков реальных поставок товаров, на которые ссылался налогоплательщик, представлено не было.</w:t>
      </w:r>
    </w:p>
    <w:p w:rsidR="002C4F5A" w:rsidRPr="002C4F5A" w:rsidRDefault="002C4F5A" w:rsidP="002C4F5A">
      <w:pPr>
        <w:jc w:val="both"/>
        <w:rPr>
          <w:rFonts w:ascii="Arial" w:hAnsi="Arial" w:cs="Arial"/>
          <w:sz w:val="28"/>
          <w:szCs w:val="28"/>
        </w:rPr>
      </w:pPr>
      <w:r w:rsidRPr="002C4F5A">
        <w:rPr>
          <w:rFonts w:ascii="Arial" w:hAnsi="Arial" w:cs="Arial"/>
          <w:sz w:val="28"/>
          <w:szCs w:val="28"/>
        </w:rPr>
        <w:t xml:space="preserve"> Позиция суда</w:t>
      </w:r>
    </w:p>
    <w:p w:rsidR="002C4F5A" w:rsidRPr="002C4F5A" w:rsidRDefault="002C4F5A" w:rsidP="002C4F5A">
      <w:pPr>
        <w:jc w:val="both"/>
        <w:rPr>
          <w:rFonts w:ascii="Arial" w:hAnsi="Arial" w:cs="Arial"/>
          <w:sz w:val="28"/>
          <w:szCs w:val="28"/>
        </w:rPr>
      </w:pPr>
      <w:r w:rsidRPr="002C4F5A">
        <w:rPr>
          <w:rFonts w:ascii="Arial" w:hAnsi="Arial" w:cs="Arial"/>
          <w:sz w:val="28"/>
          <w:szCs w:val="28"/>
        </w:rPr>
        <w:t xml:space="preserve">        Суд отметил, что предоставленные документы не подтверждают факт реального исполнения обязательств. В частности, отсутствуют доказательства транспортировки товаров, их поступления на склады, а также документы, подтверждающие использование материалов на заявленном строительном объекте.</w:t>
      </w:r>
    </w:p>
    <w:p w:rsidR="002C4F5A" w:rsidRPr="002C4F5A" w:rsidRDefault="002C4F5A" w:rsidP="002C4F5A">
      <w:pPr>
        <w:jc w:val="both"/>
        <w:rPr>
          <w:rFonts w:ascii="Arial" w:hAnsi="Arial" w:cs="Arial"/>
          <w:sz w:val="28"/>
          <w:szCs w:val="28"/>
        </w:rPr>
      </w:pPr>
    </w:p>
    <w:p w:rsidR="002C4F5A" w:rsidRPr="002C4F5A" w:rsidRDefault="002C4F5A" w:rsidP="002C4F5A">
      <w:pPr>
        <w:jc w:val="both"/>
        <w:rPr>
          <w:rFonts w:ascii="Arial" w:hAnsi="Arial" w:cs="Arial"/>
          <w:sz w:val="28"/>
          <w:szCs w:val="28"/>
        </w:rPr>
      </w:pPr>
      <w:r w:rsidRPr="002C4F5A">
        <w:rPr>
          <w:rFonts w:ascii="Arial" w:hAnsi="Arial" w:cs="Arial"/>
          <w:sz w:val="28"/>
          <w:szCs w:val="28"/>
        </w:rPr>
        <w:t xml:space="preserve">        Согласно позиции суда, подтверждённой правовыми нормами Налогового кодекса и разъяснениями Пленума ВАС РФ, налогоплательщик обязан не только представить корректно оформленные документы, но и доказать, что хозяйственные операции имели место в действительности. В данном случае суд квалифицировал действия Общества как попытку создать формальный документооборот без фактического исполнения.</w:t>
      </w:r>
    </w:p>
    <w:p w:rsidR="002C4F5A" w:rsidRPr="002C4F5A" w:rsidRDefault="002C4F5A" w:rsidP="002C4F5A">
      <w:pPr>
        <w:jc w:val="both"/>
        <w:rPr>
          <w:rFonts w:ascii="Arial" w:hAnsi="Arial" w:cs="Arial"/>
          <w:sz w:val="28"/>
          <w:szCs w:val="28"/>
        </w:rPr>
      </w:pPr>
      <w:r w:rsidRPr="002C4F5A">
        <w:rPr>
          <w:rFonts w:ascii="Arial" w:hAnsi="Arial" w:cs="Arial"/>
          <w:sz w:val="28"/>
          <w:szCs w:val="28"/>
        </w:rPr>
        <w:t xml:space="preserve"> Что дальше</w:t>
      </w:r>
    </w:p>
    <w:p w:rsidR="002C4F5A" w:rsidRPr="002C4F5A" w:rsidRDefault="002C4F5A" w:rsidP="002C4F5A">
      <w:pPr>
        <w:jc w:val="both"/>
        <w:rPr>
          <w:rFonts w:ascii="Arial" w:hAnsi="Arial" w:cs="Arial"/>
          <w:sz w:val="28"/>
          <w:szCs w:val="28"/>
        </w:rPr>
      </w:pPr>
      <w:r w:rsidRPr="002C4F5A">
        <w:rPr>
          <w:rFonts w:ascii="Arial" w:hAnsi="Arial" w:cs="Arial"/>
          <w:sz w:val="28"/>
          <w:szCs w:val="28"/>
        </w:rPr>
        <w:t xml:space="preserve">        Налогоплательщик имеет право обжаловать решение в апелляционном порядке. Представители компании ранее заявляли о несогласии с выводами налогового органа, указывая, что вычеты были заявлены добросовестно. Однако суд указал, что налоговая инспекция представила достаточную совокупность доказательств, подтверждающих фиктивность сделок и отсутствие должной осмотрительности при выборе контрагентов.</w:t>
      </w:r>
    </w:p>
    <w:p w:rsidR="002C4F5A" w:rsidRPr="002C4F5A" w:rsidRDefault="002C4F5A" w:rsidP="002C4F5A">
      <w:pPr>
        <w:jc w:val="both"/>
        <w:rPr>
          <w:rFonts w:ascii="Arial" w:hAnsi="Arial" w:cs="Arial"/>
          <w:sz w:val="28"/>
          <w:szCs w:val="28"/>
        </w:rPr>
      </w:pPr>
      <w:r w:rsidRPr="002C4F5A">
        <w:rPr>
          <w:rFonts w:ascii="Arial" w:hAnsi="Arial" w:cs="Arial"/>
          <w:sz w:val="28"/>
          <w:szCs w:val="28"/>
        </w:rPr>
        <w:t xml:space="preserve"> Контекст</w:t>
      </w:r>
    </w:p>
    <w:p w:rsidR="002C4F5A" w:rsidRDefault="002C4F5A" w:rsidP="002C4F5A">
      <w:pPr>
        <w:jc w:val="both"/>
        <w:rPr>
          <w:rFonts w:ascii="Arial" w:hAnsi="Arial" w:cs="Arial"/>
          <w:sz w:val="28"/>
          <w:szCs w:val="28"/>
        </w:rPr>
      </w:pPr>
      <w:r w:rsidRPr="002C4F5A">
        <w:rPr>
          <w:rFonts w:ascii="Arial" w:hAnsi="Arial" w:cs="Arial"/>
          <w:sz w:val="28"/>
          <w:szCs w:val="28"/>
        </w:rPr>
        <w:t>Данное  дело  вписывается  в  общую  тенденцию  усиления  контроля  налоговых органов за обоснованностью применения налоговых вычетов. Приоритет отдается проверке реального экономического содержания сделок, а не формальному наличию первичных документов. По мнению экспертов, компании в зоне риска — особенно те, кто использует посредников и не проверяет их деловую репутацию.</w:t>
      </w:r>
    </w:p>
    <w:p w:rsidR="002C4F5A" w:rsidRPr="002C4F5A" w:rsidRDefault="002C4F5A" w:rsidP="002C4F5A">
      <w:pPr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Межрайонная</w:t>
      </w:r>
      <w:proofErr w:type="gramEnd"/>
      <w:r>
        <w:rPr>
          <w:rFonts w:ascii="Arial" w:hAnsi="Arial" w:cs="Arial"/>
          <w:sz w:val="28"/>
          <w:szCs w:val="28"/>
        </w:rPr>
        <w:t xml:space="preserve"> ИФНС России №2 по РБ</w:t>
      </w:r>
    </w:p>
    <w:p w:rsidR="009E3F74" w:rsidRPr="009E3F74" w:rsidRDefault="009E3F74" w:rsidP="009E3F74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</w:t>
      </w:r>
    </w:p>
    <w:p w:rsidR="009E3F74" w:rsidRPr="00DE4778" w:rsidRDefault="009E3F74" w:rsidP="009E3F74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  <w:r w:rsidRPr="009E3F74">
        <w:rPr>
          <w:rFonts w:ascii="Arial" w:hAnsi="Arial" w:cs="Arial"/>
          <w:b/>
          <w:sz w:val="28"/>
          <w:szCs w:val="28"/>
        </w:rPr>
        <w:t xml:space="preserve"> </w:t>
      </w:r>
    </w:p>
    <w:sectPr w:rsidR="009E3F74" w:rsidRPr="00DE4778" w:rsidSect="00C97F4C">
      <w:headerReference w:type="default" r:id="rId9"/>
      <w:footerReference w:type="default" r:id="rId10"/>
      <w:pgSz w:w="11906" w:h="16838"/>
      <w:pgMar w:top="1134" w:right="567" w:bottom="1134" w:left="567" w:header="0" w:footer="5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794A" w:rsidRDefault="0067794A" w:rsidP="00EF2B88">
      <w:pPr>
        <w:spacing w:after="0" w:line="240" w:lineRule="auto"/>
      </w:pPr>
      <w:r>
        <w:separator/>
      </w:r>
    </w:p>
  </w:endnote>
  <w:endnote w:type="continuationSeparator" w:id="0">
    <w:p w:rsidR="0067794A" w:rsidRDefault="0067794A" w:rsidP="00EF2B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B88" w:rsidRDefault="00405620" w:rsidP="008E03F1">
    <w:pPr>
      <w:pStyle w:val="a5"/>
      <w:ind w:left="-567" w:right="567"/>
    </w:pPr>
    <w:r>
      <w:rPr>
        <w:noProof/>
        <w:lang w:eastAsia="ru-RU"/>
      </w:rPr>
      <w:drawing>
        <wp:inline distT="0" distB="0" distL="0" distR="0" wp14:anchorId="40391D9B" wp14:editId="6A31A709">
          <wp:extent cx="7600950" cy="818886"/>
          <wp:effectExtent l="0" t="0" r="0" b="635"/>
          <wp:docPr id="8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0950" cy="8188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794A" w:rsidRDefault="0067794A" w:rsidP="00EF2B88">
      <w:pPr>
        <w:spacing w:after="0" w:line="240" w:lineRule="auto"/>
      </w:pPr>
      <w:r>
        <w:separator/>
      </w:r>
    </w:p>
  </w:footnote>
  <w:footnote w:type="continuationSeparator" w:id="0">
    <w:p w:rsidR="0067794A" w:rsidRDefault="0067794A" w:rsidP="00EF2B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B88" w:rsidRDefault="00EF2B88">
    <w:pPr>
      <w:pStyle w:val="a3"/>
    </w:pPr>
    <w:r w:rsidRPr="00EF2B88">
      <w:rPr>
        <w:noProof/>
        <w:lang w:eastAsia="ru-RU"/>
      </w:rPr>
      <w:drawing>
        <wp:inline distT="0" distB="0" distL="0" distR="0" wp14:anchorId="668E63F0" wp14:editId="7F9CDF8D">
          <wp:extent cx="3403894" cy="1264448"/>
          <wp:effectExtent l="0" t="0" r="635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403970" cy="12644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447F1"/>
    <w:multiLevelType w:val="hybridMultilevel"/>
    <w:tmpl w:val="D2CEA9E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BE3642"/>
    <w:multiLevelType w:val="hybridMultilevel"/>
    <w:tmpl w:val="972E3508"/>
    <w:lvl w:ilvl="0" w:tplc="062E850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CD70D376" w:tentative="1">
      <w:start w:val="1"/>
      <w:numFmt w:val="lowerLetter"/>
      <w:lvlText w:val="%2."/>
      <w:lvlJc w:val="left"/>
      <w:pPr>
        <w:ind w:left="1790" w:hanging="360"/>
      </w:pPr>
    </w:lvl>
    <w:lvl w:ilvl="2" w:tplc="DC900A7A" w:tentative="1">
      <w:start w:val="1"/>
      <w:numFmt w:val="lowerRoman"/>
      <w:lvlText w:val="%3."/>
      <w:lvlJc w:val="right"/>
      <w:pPr>
        <w:ind w:left="2510" w:hanging="180"/>
      </w:pPr>
    </w:lvl>
    <w:lvl w:ilvl="3" w:tplc="4EC423BE" w:tentative="1">
      <w:start w:val="1"/>
      <w:numFmt w:val="decimal"/>
      <w:lvlText w:val="%4."/>
      <w:lvlJc w:val="left"/>
      <w:pPr>
        <w:ind w:left="3230" w:hanging="360"/>
      </w:pPr>
    </w:lvl>
    <w:lvl w:ilvl="4" w:tplc="9ED030F2" w:tentative="1">
      <w:start w:val="1"/>
      <w:numFmt w:val="lowerLetter"/>
      <w:lvlText w:val="%5."/>
      <w:lvlJc w:val="left"/>
      <w:pPr>
        <w:ind w:left="3950" w:hanging="360"/>
      </w:pPr>
    </w:lvl>
    <w:lvl w:ilvl="5" w:tplc="43F68D1C" w:tentative="1">
      <w:start w:val="1"/>
      <w:numFmt w:val="lowerRoman"/>
      <w:lvlText w:val="%6."/>
      <w:lvlJc w:val="right"/>
      <w:pPr>
        <w:ind w:left="4670" w:hanging="180"/>
      </w:pPr>
    </w:lvl>
    <w:lvl w:ilvl="6" w:tplc="EA1CB9C0" w:tentative="1">
      <w:start w:val="1"/>
      <w:numFmt w:val="decimal"/>
      <w:lvlText w:val="%7."/>
      <w:lvlJc w:val="left"/>
      <w:pPr>
        <w:ind w:left="5390" w:hanging="360"/>
      </w:pPr>
    </w:lvl>
    <w:lvl w:ilvl="7" w:tplc="AD2CFE98" w:tentative="1">
      <w:start w:val="1"/>
      <w:numFmt w:val="lowerLetter"/>
      <w:lvlText w:val="%8."/>
      <w:lvlJc w:val="left"/>
      <w:pPr>
        <w:ind w:left="6110" w:hanging="360"/>
      </w:pPr>
    </w:lvl>
    <w:lvl w:ilvl="8" w:tplc="D39A46DC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392907B2"/>
    <w:multiLevelType w:val="hybridMultilevel"/>
    <w:tmpl w:val="A7AAB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F81EF5"/>
    <w:multiLevelType w:val="multilevel"/>
    <w:tmpl w:val="85601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D5853BD"/>
    <w:multiLevelType w:val="multilevel"/>
    <w:tmpl w:val="A0462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5AE574A"/>
    <w:multiLevelType w:val="multilevel"/>
    <w:tmpl w:val="EA069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7B364B0"/>
    <w:multiLevelType w:val="hybridMultilevel"/>
    <w:tmpl w:val="A7AAB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B88"/>
    <w:rsid w:val="00000F8D"/>
    <w:rsid w:val="000036E1"/>
    <w:rsid w:val="00047168"/>
    <w:rsid w:val="00075A23"/>
    <w:rsid w:val="00077FEF"/>
    <w:rsid w:val="00081B06"/>
    <w:rsid w:val="000B7CD0"/>
    <w:rsid w:val="000F1F8E"/>
    <w:rsid w:val="0012662D"/>
    <w:rsid w:val="00152170"/>
    <w:rsid w:val="00183131"/>
    <w:rsid w:val="001F5A19"/>
    <w:rsid w:val="00247CA6"/>
    <w:rsid w:val="002564ED"/>
    <w:rsid w:val="00257151"/>
    <w:rsid w:val="00273DD4"/>
    <w:rsid w:val="002A743B"/>
    <w:rsid w:val="002C4BD7"/>
    <w:rsid w:val="002C4F5A"/>
    <w:rsid w:val="002D40F1"/>
    <w:rsid w:val="00353BC2"/>
    <w:rsid w:val="003F68B9"/>
    <w:rsid w:val="00405620"/>
    <w:rsid w:val="00427CCB"/>
    <w:rsid w:val="0048074A"/>
    <w:rsid w:val="005122E1"/>
    <w:rsid w:val="00531B58"/>
    <w:rsid w:val="00533C7B"/>
    <w:rsid w:val="0057350A"/>
    <w:rsid w:val="005912B5"/>
    <w:rsid w:val="00611070"/>
    <w:rsid w:val="0067794A"/>
    <w:rsid w:val="00681159"/>
    <w:rsid w:val="00695CE7"/>
    <w:rsid w:val="006A4091"/>
    <w:rsid w:val="006C5293"/>
    <w:rsid w:val="006D5CD2"/>
    <w:rsid w:val="00731B9D"/>
    <w:rsid w:val="0076531C"/>
    <w:rsid w:val="00767078"/>
    <w:rsid w:val="00767D45"/>
    <w:rsid w:val="00780953"/>
    <w:rsid w:val="00786864"/>
    <w:rsid w:val="007A78EA"/>
    <w:rsid w:val="007C412B"/>
    <w:rsid w:val="008077DE"/>
    <w:rsid w:val="008107DF"/>
    <w:rsid w:val="00813609"/>
    <w:rsid w:val="00842E53"/>
    <w:rsid w:val="00850C95"/>
    <w:rsid w:val="008723AB"/>
    <w:rsid w:val="008A22F2"/>
    <w:rsid w:val="008A66C3"/>
    <w:rsid w:val="008E03F1"/>
    <w:rsid w:val="009300AD"/>
    <w:rsid w:val="00933A57"/>
    <w:rsid w:val="00936DD0"/>
    <w:rsid w:val="009537A2"/>
    <w:rsid w:val="0096059D"/>
    <w:rsid w:val="009913FA"/>
    <w:rsid w:val="009A3468"/>
    <w:rsid w:val="009B0749"/>
    <w:rsid w:val="009E0D48"/>
    <w:rsid w:val="009E3F74"/>
    <w:rsid w:val="00A160A9"/>
    <w:rsid w:val="00A93E82"/>
    <w:rsid w:val="00AA7721"/>
    <w:rsid w:val="00AB57E6"/>
    <w:rsid w:val="00AC1872"/>
    <w:rsid w:val="00AC274C"/>
    <w:rsid w:val="00AC588C"/>
    <w:rsid w:val="00AD43DD"/>
    <w:rsid w:val="00B65DFD"/>
    <w:rsid w:val="00BA3681"/>
    <w:rsid w:val="00C00649"/>
    <w:rsid w:val="00C1119C"/>
    <w:rsid w:val="00C3209D"/>
    <w:rsid w:val="00C53BF2"/>
    <w:rsid w:val="00C56ED9"/>
    <w:rsid w:val="00C97F4C"/>
    <w:rsid w:val="00CB785A"/>
    <w:rsid w:val="00CD383E"/>
    <w:rsid w:val="00D471A0"/>
    <w:rsid w:val="00D540BF"/>
    <w:rsid w:val="00D61523"/>
    <w:rsid w:val="00D74266"/>
    <w:rsid w:val="00DB0014"/>
    <w:rsid w:val="00DD3A30"/>
    <w:rsid w:val="00DE4778"/>
    <w:rsid w:val="00E178C7"/>
    <w:rsid w:val="00E33D72"/>
    <w:rsid w:val="00E53AF7"/>
    <w:rsid w:val="00E6703A"/>
    <w:rsid w:val="00E7025A"/>
    <w:rsid w:val="00E716DA"/>
    <w:rsid w:val="00E767FA"/>
    <w:rsid w:val="00EF2B88"/>
    <w:rsid w:val="00F029BE"/>
    <w:rsid w:val="00F157CE"/>
    <w:rsid w:val="00F30A3B"/>
    <w:rsid w:val="00FC405F"/>
    <w:rsid w:val="00FE4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2B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F2B88"/>
  </w:style>
  <w:style w:type="paragraph" w:styleId="a5">
    <w:name w:val="footer"/>
    <w:basedOn w:val="a"/>
    <w:link w:val="a6"/>
    <w:uiPriority w:val="99"/>
    <w:unhideWhenUsed/>
    <w:rsid w:val="00EF2B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F2B88"/>
  </w:style>
  <w:style w:type="paragraph" w:styleId="a7">
    <w:name w:val="Balloon Text"/>
    <w:basedOn w:val="a"/>
    <w:link w:val="a8"/>
    <w:uiPriority w:val="99"/>
    <w:semiHidden/>
    <w:unhideWhenUsed/>
    <w:rsid w:val="00EF2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2B88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E716DA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AB57E6"/>
    <w:pPr>
      <w:spacing w:after="160" w:line="259" w:lineRule="auto"/>
      <w:ind w:left="720"/>
      <w:contextualSpacing/>
    </w:pPr>
  </w:style>
  <w:style w:type="table" w:styleId="ab">
    <w:name w:val="Table Grid"/>
    <w:basedOn w:val="a1"/>
    <w:uiPriority w:val="39"/>
    <w:rsid w:val="00AB57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2B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F2B88"/>
  </w:style>
  <w:style w:type="paragraph" w:styleId="a5">
    <w:name w:val="footer"/>
    <w:basedOn w:val="a"/>
    <w:link w:val="a6"/>
    <w:uiPriority w:val="99"/>
    <w:unhideWhenUsed/>
    <w:rsid w:val="00EF2B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F2B88"/>
  </w:style>
  <w:style w:type="paragraph" w:styleId="a7">
    <w:name w:val="Balloon Text"/>
    <w:basedOn w:val="a"/>
    <w:link w:val="a8"/>
    <w:uiPriority w:val="99"/>
    <w:semiHidden/>
    <w:unhideWhenUsed/>
    <w:rsid w:val="00EF2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2B88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E716DA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AB57E6"/>
    <w:pPr>
      <w:spacing w:after="160" w:line="259" w:lineRule="auto"/>
      <w:ind w:left="720"/>
      <w:contextualSpacing/>
    </w:pPr>
  </w:style>
  <w:style w:type="table" w:styleId="ab">
    <w:name w:val="Table Grid"/>
    <w:basedOn w:val="a1"/>
    <w:uiPriority w:val="39"/>
    <w:rsid w:val="00AB57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9807B2-C833-4D24-8120-F15B595EE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 Дмитрий Вячеславович</dc:creator>
  <cp:lastModifiedBy>Инспектор</cp:lastModifiedBy>
  <cp:revision>2</cp:revision>
  <cp:lastPrinted>2024-11-22T06:14:00Z</cp:lastPrinted>
  <dcterms:created xsi:type="dcterms:W3CDTF">2025-06-04T11:43:00Z</dcterms:created>
  <dcterms:modified xsi:type="dcterms:W3CDTF">2025-06-04T11:43:00Z</dcterms:modified>
</cp:coreProperties>
</file>