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14091A" w:rsidRDefault="00277468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-1487805</wp:posOffset>
                </wp:positionH>
                <wp:positionV relativeFrom="paragraph">
                  <wp:posOffset>109219</wp:posOffset>
                </wp:positionV>
                <wp:extent cx="6515100" cy="0"/>
                <wp:effectExtent l="0" t="38100" r="0" b="381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    <w10:wrap type="square"/>
              </v:line>
            </w:pict>
          </mc:Fallback>
        </mc:AlternateContent>
      </w:r>
      <w:r w:rsidR="00143F1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0724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72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43F1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1562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1D7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83048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4F4E99" w:rsidRDefault="004F4E99" w:rsidP="004F4E9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  <w:lang w:eastAsia="ru-RU"/>
        </w:rPr>
      </w:pPr>
      <w:r w:rsidRPr="00143F1F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  <w:lang w:eastAsia="ru-RU"/>
        </w:rPr>
        <w:t xml:space="preserve">Башкортостан: в </w:t>
      </w:r>
      <w:r w:rsidRPr="00334F3B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  <w:lang w:eastAsia="ru-RU"/>
        </w:rPr>
        <w:t xml:space="preserve">сентябре Пенсионный фонд направил на финансирование пенсий и социальных выплат </w:t>
      </w:r>
      <w:r w:rsidR="009140A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  <w:lang w:eastAsia="ru-RU"/>
        </w:rPr>
        <w:t xml:space="preserve">в республике </w:t>
      </w:r>
      <w:r w:rsidRPr="00334F3B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  <w:lang w:eastAsia="ru-RU"/>
        </w:rPr>
        <w:t xml:space="preserve">свыше 31 </w:t>
      </w:r>
      <w:proofErr w:type="gramStart"/>
      <w:r w:rsidRPr="00334F3B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  <w:lang w:eastAsia="ru-RU"/>
        </w:rPr>
        <w:t>млрд</w:t>
      </w:r>
      <w:proofErr w:type="gramEnd"/>
      <w:r w:rsidRPr="00334F3B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  <w:lang w:eastAsia="ru-RU"/>
        </w:rPr>
        <w:t xml:space="preserve"> рублей</w:t>
      </w:r>
    </w:p>
    <w:p w:rsidR="00607246" w:rsidRPr="00607246" w:rsidRDefault="00607246" w:rsidP="004F4E9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16"/>
          <w:szCs w:val="16"/>
          <w:u w:val="single"/>
          <w:lang w:eastAsia="ru-RU"/>
        </w:rPr>
      </w:pPr>
    </w:p>
    <w:p w:rsidR="004F4E99" w:rsidRPr="00334F3B" w:rsidRDefault="004F4E99" w:rsidP="004F4E9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34F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финансирование пенсий и социальных выплат, с учетом единовременной денежной выплаты пенсионерам в размере 10 тыс. рублей, в сентябре текущего года  </w:t>
      </w:r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было </w:t>
      </w:r>
      <w:r w:rsidRPr="00334F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направлено 31,2 млрд. руб., сообщил управляющий Отделением ПФР по Республике Башкортостан Фоат Хантимеров.</w:t>
      </w:r>
    </w:p>
    <w:p w:rsidR="00334F3B" w:rsidRDefault="004F4E99" w:rsidP="00334F3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Отделение Пенсионного фонда России по Республике Башкортостан выплачивает пенсии 1 млн. 1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7 тыс. пенсионеров, </w:t>
      </w:r>
      <w:r w:rsidR="00FB535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296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федеральных льготников, 1</w:t>
      </w:r>
      <w:r w:rsidR="007E29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34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получателей федеральной социальной доплаты. </w:t>
      </w:r>
      <w:r w:rsidR="00334F3B" w:rsidRPr="00334F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Доставку 32,7%  получателей пенсий и социальных выплат осуществляет Почта России, 66,8%  – кредитные организации, 0,5% - стационарные организации социального обслуживания и исправительные учреждения. </w:t>
      </w:r>
    </w:p>
    <w:p w:rsidR="004F4E99" w:rsidRPr="00143F1F" w:rsidRDefault="004F4E99" w:rsidP="00334F3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Все перерасчеты, которые про</w:t>
      </w:r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изводятся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 течение года в фиксированные даты, Пенсионный фонд осуществляет автоматически, </w:t>
      </w:r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proofErr w:type="spellStart"/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проактивном</w:t>
      </w:r>
      <w:proofErr w:type="spellEnd"/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режиме,  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без обращения </w:t>
      </w:r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получателя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4F4E99" w:rsidRPr="00143F1F" w:rsidRDefault="004F4E99" w:rsidP="004F4E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овышение пенсии в связи с достижение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80-летнего возраста, приобретение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стажа на Севере или увольнение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 работы, не привязано к фикс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ированным датам в течение года 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 устанавливается пенсионерам при наступлении соответствующих обстоятельств.</w:t>
      </w:r>
      <w:r w:rsidR="007E29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Повышение выплат, когда пенсионеру исполняется 80 лет, происходит со дня достижения этого возраста. </w:t>
      </w:r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енсионеру при этом не</w:t>
      </w:r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н</w:t>
      </w:r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еобходимости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обращаться с заявлением 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 получения надбавки – Пенсионный фонд устанавливает ее по имеющимся данным</w:t>
      </w:r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6072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также </w:t>
      </w:r>
      <w:proofErr w:type="spellStart"/>
      <w:r w:rsidR="00273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проактивно</w:t>
      </w:r>
      <w:proofErr w:type="spellEnd"/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4F4E99" w:rsidRPr="00143F1F" w:rsidRDefault="004F4E99" w:rsidP="004F4E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Наряду с этим в течение года есть перерасчеты, которые ежегодно осуществляются в одни и те же даты</w:t>
      </w:r>
      <w:r w:rsidR="00334F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: с 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 января</w:t>
      </w:r>
      <w:r w:rsidR="00334F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индексируются страховые пенсии, </w:t>
      </w:r>
      <w:r w:rsidR="00334F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 февраля – ежемесячные денежные выплаты, 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 апреля</w:t>
      </w:r>
      <w:r w:rsidR="00334F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43F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ежегодно повышаются пенсии по государственному обеспечению, включая социальные. Другой такой датой является 1 августа, когда Пенсионный фонд повышает страховые пенсии работавших пенсионеров, а также выплаты пенсионных накоплений по результатам полученной инвестиционной доходности.</w:t>
      </w:r>
    </w:p>
    <w:p w:rsidR="007F3D21" w:rsidRPr="0094248D" w:rsidRDefault="007F3D21" w:rsidP="007F3D2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Большинство услуг Пенсионн</w:t>
      </w:r>
      <w:r w:rsidR="00273158">
        <w:rPr>
          <w:color w:val="212121"/>
          <w:sz w:val="28"/>
          <w:szCs w:val="28"/>
        </w:rPr>
        <w:t>ый</w:t>
      </w:r>
      <w:r>
        <w:rPr>
          <w:color w:val="212121"/>
          <w:sz w:val="28"/>
          <w:szCs w:val="28"/>
        </w:rPr>
        <w:t xml:space="preserve"> фонд </w:t>
      </w:r>
      <w:r w:rsidR="007E294B">
        <w:rPr>
          <w:color w:val="212121"/>
          <w:sz w:val="28"/>
          <w:szCs w:val="28"/>
        </w:rPr>
        <w:t>предоставля</w:t>
      </w:r>
      <w:r w:rsidR="00273158">
        <w:rPr>
          <w:color w:val="212121"/>
          <w:sz w:val="28"/>
          <w:szCs w:val="28"/>
        </w:rPr>
        <w:t>е</w:t>
      </w:r>
      <w:r w:rsidR="007E294B">
        <w:rPr>
          <w:color w:val="212121"/>
          <w:sz w:val="28"/>
          <w:szCs w:val="28"/>
        </w:rPr>
        <w:t>т</w:t>
      </w:r>
      <w:r w:rsidR="00273158">
        <w:rPr>
          <w:color w:val="212121"/>
          <w:sz w:val="28"/>
          <w:szCs w:val="28"/>
        </w:rPr>
        <w:t xml:space="preserve"> </w:t>
      </w:r>
      <w:proofErr w:type="spellStart"/>
      <w:r w:rsidR="00273158">
        <w:rPr>
          <w:color w:val="212121"/>
          <w:sz w:val="28"/>
          <w:szCs w:val="28"/>
        </w:rPr>
        <w:t>проактивно</w:t>
      </w:r>
      <w:proofErr w:type="spellEnd"/>
      <w:r w:rsidR="00273158">
        <w:rPr>
          <w:color w:val="212121"/>
          <w:sz w:val="28"/>
          <w:szCs w:val="28"/>
        </w:rPr>
        <w:t>, а также</w:t>
      </w:r>
      <w:r w:rsidR="007E294B">
        <w:rPr>
          <w:color w:val="212121"/>
          <w:sz w:val="28"/>
          <w:szCs w:val="28"/>
        </w:rPr>
        <w:t xml:space="preserve"> </w:t>
      </w:r>
      <w:bookmarkStart w:id="0" w:name="_GoBack"/>
      <w:bookmarkEnd w:id="0"/>
      <w:r>
        <w:rPr>
          <w:color w:val="212121"/>
          <w:sz w:val="28"/>
          <w:szCs w:val="28"/>
        </w:rPr>
        <w:t>через личные кабинеты жителей республики</w:t>
      </w:r>
      <w:r w:rsidR="008727A4">
        <w:rPr>
          <w:color w:val="212121"/>
          <w:sz w:val="28"/>
          <w:szCs w:val="28"/>
        </w:rPr>
        <w:t xml:space="preserve"> на сайте ПФР</w:t>
      </w:r>
      <w:r w:rsidR="008727A4" w:rsidRPr="008727A4">
        <w:t xml:space="preserve"> </w:t>
      </w:r>
      <w:r w:rsidR="008727A4" w:rsidRPr="008727A4">
        <w:rPr>
          <w:color w:val="212121"/>
          <w:sz w:val="28"/>
          <w:szCs w:val="28"/>
        </w:rPr>
        <w:t>https://es.pfrf.ru/</w:t>
      </w:r>
      <w:r w:rsidR="008727A4">
        <w:rPr>
          <w:color w:val="212121"/>
          <w:sz w:val="28"/>
          <w:szCs w:val="28"/>
        </w:rPr>
        <w:t xml:space="preserve"> или портале госуслуг</w:t>
      </w:r>
      <w:r>
        <w:rPr>
          <w:color w:val="212121"/>
          <w:sz w:val="28"/>
          <w:szCs w:val="28"/>
        </w:rPr>
        <w:t xml:space="preserve">. </w:t>
      </w:r>
    </w:p>
    <w:p w:rsidR="00361F75" w:rsidRDefault="00361F75" w:rsidP="007673C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B2" w:rsidRDefault="006B2463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ОПФР по РБ</w:t>
      </w:r>
    </w:p>
    <w:sectPr w:rsidR="009561B2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4E"/>
    <w:rsid w:val="00007E63"/>
    <w:rsid w:val="00033E08"/>
    <w:rsid w:val="000408CA"/>
    <w:rsid w:val="00045133"/>
    <w:rsid w:val="000517FF"/>
    <w:rsid w:val="00055CD4"/>
    <w:rsid w:val="000561A1"/>
    <w:rsid w:val="000605BB"/>
    <w:rsid w:val="000750C7"/>
    <w:rsid w:val="00091221"/>
    <w:rsid w:val="000B6BE3"/>
    <w:rsid w:val="000B7AF8"/>
    <w:rsid w:val="000C07C7"/>
    <w:rsid w:val="000C7285"/>
    <w:rsid w:val="000D53BE"/>
    <w:rsid w:val="000E3DC3"/>
    <w:rsid w:val="00101FD3"/>
    <w:rsid w:val="00102434"/>
    <w:rsid w:val="00107C21"/>
    <w:rsid w:val="00113539"/>
    <w:rsid w:val="001377BC"/>
    <w:rsid w:val="001400A4"/>
    <w:rsid w:val="0014091A"/>
    <w:rsid w:val="0014144E"/>
    <w:rsid w:val="00143F1F"/>
    <w:rsid w:val="00162423"/>
    <w:rsid w:val="00174539"/>
    <w:rsid w:val="00183FF2"/>
    <w:rsid w:val="00194819"/>
    <w:rsid w:val="001B5ABF"/>
    <w:rsid w:val="001C1DA4"/>
    <w:rsid w:val="001C43F0"/>
    <w:rsid w:val="001E49EB"/>
    <w:rsid w:val="00202571"/>
    <w:rsid w:val="002027C6"/>
    <w:rsid w:val="002360BC"/>
    <w:rsid w:val="0025251C"/>
    <w:rsid w:val="00257569"/>
    <w:rsid w:val="002656DB"/>
    <w:rsid w:val="00273158"/>
    <w:rsid w:val="00277468"/>
    <w:rsid w:val="002835DF"/>
    <w:rsid w:val="002972F8"/>
    <w:rsid w:val="002B3FFB"/>
    <w:rsid w:val="002D5EB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34F3B"/>
    <w:rsid w:val="00346C34"/>
    <w:rsid w:val="00350911"/>
    <w:rsid w:val="00361F75"/>
    <w:rsid w:val="0037138D"/>
    <w:rsid w:val="003908F5"/>
    <w:rsid w:val="00397D74"/>
    <w:rsid w:val="003A04AF"/>
    <w:rsid w:val="003A57EE"/>
    <w:rsid w:val="003A58F1"/>
    <w:rsid w:val="003A6AF1"/>
    <w:rsid w:val="003C565A"/>
    <w:rsid w:val="003D68B5"/>
    <w:rsid w:val="003D691B"/>
    <w:rsid w:val="003F2CDE"/>
    <w:rsid w:val="00434B08"/>
    <w:rsid w:val="00440574"/>
    <w:rsid w:val="00441F55"/>
    <w:rsid w:val="004443C9"/>
    <w:rsid w:val="004473A2"/>
    <w:rsid w:val="00450A72"/>
    <w:rsid w:val="004744E6"/>
    <w:rsid w:val="004749D4"/>
    <w:rsid w:val="004C07CD"/>
    <w:rsid w:val="004C14AE"/>
    <w:rsid w:val="004D27D2"/>
    <w:rsid w:val="004D4E19"/>
    <w:rsid w:val="004E4BCB"/>
    <w:rsid w:val="004F4E99"/>
    <w:rsid w:val="005018F2"/>
    <w:rsid w:val="005019CE"/>
    <w:rsid w:val="00514450"/>
    <w:rsid w:val="005270AE"/>
    <w:rsid w:val="00551E37"/>
    <w:rsid w:val="0058203F"/>
    <w:rsid w:val="005A6050"/>
    <w:rsid w:val="005B0CA7"/>
    <w:rsid w:val="005B533B"/>
    <w:rsid w:val="005C497C"/>
    <w:rsid w:val="005C714A"/>
    <w:rsid w:val="005C74C5"/>
    <w:rsid w:val="005D39F8"/>
    <w:rsid w:val="005E3339"/>
    <w:rsid w:val="005E7C4E"/>
    <w:rsid w:val="005F0DFE"/>
    <w:rsid w:val="005F492F"/>
    <w:rsid w:val="00607246"/>
    <w:rsid w:val="0061614B"/>
    <w:rsid w:val="00616A59"/>
    <w:rsid w:val="00626475"/>
    <w:rsid w:val="00642D71"/>
    <w:rsid w:val="006444AA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1D74"/>
    <w:rsid w:val="006E452E"/>
    <w:rsid w:val="006F43E8"/>
    <w:rsid w:val="006F5993"/>
    <w:rsid w:val="00704EFD"/>
    <w:rsid w:val="00715628"/>
    <w:rsid w:val="00722EE9"/>
    <w:rsid w:val="0074251C"/>
    <w:rsid w:val="00743A0A"/>
    <w:rsid w:val="0075422D"/>
    <w:rsid w:val="007673C9"/>
    <w:rsid w:val="007755DF"/>
    <w:rsid w:val="00776683"/>
    <w:rsid w:val="007956F2"/>
    <w:rsid w:val="007A0B99"/>
    <w:rsid w:val="007B33BD"/>
    <w:rsid w:val="007C202A"/>
    <w:rsid w:val="007E15C2"/>
    <w:rsid w:val="007E294B"/>
    <w:rsid w:val="007F3D21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727A4"/>
    <w:rsid w:val="00892660"/>
    <w:rsid w:val="008972D9"/>
    <w:rsid w:val="008D0D2F"/>
    <w:rsid w:val="008D2459"/>
    <w:rsid w:val="008E596C"/>
    <w:rsid w:val="008F7E5C"/>
    <w:rsid w:val="009033A2"/>
    <w:rsid w:val="009035DD"/>
    <w:rsid w:val="00912580"/>
    <w:rsid w:val="009140A3"/>
    <w:rsid w:val="00921226"/>
    <w:rsid w:val="0092277A"/>
    <w:rsid w:val="00927A4E"/>
    <w:rsid w:val="00931304"/>
    <w:rsid w:val="00933611"/>
    <w:rsid w:val="00940696"/>
    <w:rsid w:val="009561B2"/>
    <w:rsid w:val="00960885"/>
    <w:rsid w:val="009739B7"/>
    <w:rsid w:val="00980CF8"/>
    <w:rsid w:val="00981896"/>
    <w:rsid w:val="009A4D0E"/>
    <w:rsid w:val="009B1A35"/>
    <w:rsid w:val="009E7DA5"/>
    <w:rsid w:val="009F24FB"/>
    <w:rsid w:val="00A02FA9"/>
    <w:rsid w:val="00A12F9D"/>
    <w:rsid w:val="00A31625"/>
    <w:rsid w:val="00A40DCE"/>
    <w:rsid w:val="00A444A2"/>
    <w:rsid w:val="00A47A6D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E03A3"/>
    <w:rsid w:val="00AE68C1"/>
    <w:rsid w:val="00AF1816"/>
    <w:rsid w:val="00AF2CCB"/>
    <w:rsid w:val="00AF56F4"/>
    <w:rsid w:val="00B04B32"/>
    <w:rsid w:val="00B079CF"/>
    <w:rsid w:val="00B111BB"/>
    <w:rsid w:val="00B204ED"/>
    <w:rsid w:val="00B23199"/>
    <w:rsid w:val="00B355A6"/>
    <w:rsid w:val="00B42A48"/>
    <w:rsid w:val="00B52054"/>
    <w:rsid w:val="00B5463D"/>
    <w:rsid w:val="00B55409"/>
    <w:rsid w:val="00B55DB1"/>
    <w:rsid w:val="00B57AC9"/>
    <w:rsid w:val="00B64D35"/>
    <w:rsid w:val="00B82012"/>
    <w:rsid w:val="00B84657"/>
    <w:rsid w:val="00B9340F"/>
    <w:rsid w:val="00BA1856"/>
    <w:rsid w:val="00BB4F08"/>
    <w:rsid w:val="00BC2D4D"/>
    <w:rsid w:val="00BC659C"/>
    <w:rsid w:val="00BD1654"/>
    <w:rsid w:val="00BE10E9"/>
    <w:rsid w:val="00BF55F4"/>
    <w:rsid w:val="00C2567C"/>
    <w:rsid w:val="00C3388C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E713E"/>
    <w:rsid w:val="00CF42B0"/>
    <w:rsid w:val="00D01890"/>
    <w:rsid w:val="00D04DD0"/>
    <w:rsid w:val="00D07B6F"/>
    <w:rsid w:val="00D33B8E"/>
    <w:rsid w:val="00D60E9C"/>
    <w:rsid w:val="00D66AE9"/>
    <w:rsid w:val="00D72259"/>
    <w:rsid w:val="00D824D4"/>
    <w:rsid w:val="00D84799"/>
    <w:rsid w:val="00D9178D"/>
    <w:rsid w:val="00DB3814"/>
    <w:rsid w:val="00DB712F"/>
    <w:rsid w:val="00DC1756"/>
    <w:rsid w:val="00DC3E7F"/>
    <w:rsid w:val="00DE085B"/>
    <w:rsid w:val="00DE1C9E"/>
    <w:rsid w:val="00DF327A"/>
    <w:rsid w:val="00E04670"/>
    <w:rsid w:val="00E14A8E"/>
    <w:rsid w:val="00E3623B"/>
    <w:rsid w:val="00E426AE"/>
    <w:rsid w:val="00E653FA"/>
    <w:rsid w:val="00E76592"/>
    <w:rsid w:val="00E81BB3"/>
    <w:rsid w:val="00EA15AE"/>
    <w:rsid w:val="00EA2CE2"/>
    <w:rsid w:val="00EA7F13"/>
    <w:rsid w:val="00EB054B"/>
    <w:rsid w:val="00ED38DC"/>
    <w:rsid w:val="00ED4A56"/>
    <w:rsid w:val="00ED5704"/>
    <w:rsid w:val="00EE08FB"/>
    <w:rsid w:val="00EE3C02"/>
    <w:rsid w:val="00EE5A13"/>
    <w:rsid w:val="00EE7A16"/>
    <w:rsid w:val="00EE7EA8"/>
    <w:rsid w:val="00F0283B"/>
    <w:rsid w:val="00F02EDA"/>
    <w:rsid w:val="00F11BCC"/>
    <w:rsid w:val="00F33789"/>
    <w:rsid w:val="00F348A7"/>
    <w:rsid w:val="00F3656F"/>
    <w:rsid w:val="00F37B3A"/>
    <w:rsid w:val="00F64BEF"/>
    <w:rsid w:val="00F71851"/>
    <w:rsid w:val="00F93617"/>
    <w:rsid w:val="00FA23BF"/>
    <w:rsid w:val="00FB535A"/>
    <w:rsid w:val="00FC2B49"/>
    <w:rsid w:val="00FD45CF"/>
    <w:rsid w:val="00FE1FEB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7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9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19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Фазлутдинова Эльвира Хабибовна</cp:lastModifiedBy>
  <cp:revision>15</cp:revision>
  <cp:lastPrinted>2021-10-05T10:06:00Z</cp:lastPrinted>
  <dcterms:created xsi:type="dcterms:W3CDTF">2021-10-04T05:08:00Z</dcterms:created>
  <dcterms:modified xsi:type="dcterms:W3CDTF">2021-10-05T14:06:00Z</dcterms:modified>
</cp:coreProperties>
</file>