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CE" w:rsidRPr="005744CE" w:rsidRDefault="005744CE" w:rsidP="005744C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4CE">
        <w:rPr>
          <w:rFonts w:ascii="Times New Roman" w:hAnsi="Times New Roman" w:cs="Times New Roman"/>
          <w:b/>
          <w:sz w:val="24"/>
          <w:szCs w:val="24"/>
        </w:rPr>
        <w:t xml:space="preserve">ТОП-5 вопросов </w:t>
      </w:r>
      <w:r w:rsidR="001839AC">
        <w:rPr>
          <w:rFonts w:ascii="Times New Roman" w:hAnsi="Times New Roman" w:cs="Times New Roman"/>
          <w:b/>
          <w:sz w:val="24"/>
          <w:szCs w:val="24"/>
        </w:rPr>
        <w:t>об уплате задолженности</w:t>
      </w:r>
      <w:bookmarkStart w:id="0" w:name="_GoBack"/>
      <w:bookmarkEnd w:id="0"/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b/>
          <w:sz w:val="24"/>
          <w:szCs w:val="24"/>
        </w:rPr>
        <w:t>Вопрос 1.</w:t>
      </w:r>
      <w:r w:rsidRPr="005744CE">
        <w:rPr>
          <w:rFonts w:ascii="Times New Roman" w:hAnsi="Times New Roman" w:cs="Times New Roman"/>
          <w:sz w:val="24"/>
          <w:szCs w:val="24"/>
        </w:rPr>
        <w:t xml:space="preserve"> Как узнать о наличии задолженности перед бюджетом и уплатить ее?</w:t>
      </w: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Уточнить информацию о наличии (отсутствии) задолженности можно любым удобным способом:</w:t>
      </w:r>
    </w:p>
    <w:p w:rsidR="005744CE" w:rsidRPr="005744CE" w:rsidRDefault="005744CE" w:rsidP="005744CE">
      <w:pPr>
        <w:pStyle w:val="a5"/>
        <w:numPr>
          <w:ilvl w:val="0"/>
          <w:numId w:val="5"/>
        </w:num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Интернет-сервиса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744CE">
          <w:rPr>
            <w:rStyle w:val="a4"/>
            <w:rFonts w:ascii="Times New Roman" w:hAnsi="Times New Roman" w:cs="Times New Roman"/>
            <w:sz w:val="24"/>
            <w:szCs w:val="24"/>
          </w:rPr>
          <w:t>"Личный кабинет для физических лиц"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4CE">
        <w:rPr>
          <w:rFonts w:ascii="Times New Roman" w:hAnsi="Times New Roman" w:cs="Times New Roman"/>
          <w:sz w:val="24"/>
          <w:szCs w:val="24"/>
        </w:rPr>
        <w:t>сайта ФНС России;</w:t>
      </w:r>
    </w:p>
    <w:p w:rsidR="005744CE" w:rsidRPr="005744CE" w:rsidRDefault="005744CE" w:rsidP="005744CE">
      <w:pPr>
        <w:pStyle w:val="a5"/>
        <w:numPr>
          <w:ilvl w:val="0"/>
          <w:numId w:val="5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на портале государственных услуг;</w:t>
      </w:r>
    </w:p>
    <w:p w:rsidR="005744CE" w:rsidRPr="005744CE" w:rsidRDefault="005744CE" w:rsidP="005744CE">
      <w:pPr>
        <w:pStyle w:val="a5"/>
        <w:numPr>
          <w:ilvl w:val="0"/>
          <w:numId w:val="5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в любом офисе РГАУ МФЦ или в налоговом органе по месту своего учета.</w:t>
      </w: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Оплатить имеющуюся задолженность можно:</w:t>
      </w:r>
    </w:p>
    <w:p w:rsidR="005744CE" w:rsidRPr="005744CE" w:rsidRDefault="005744CE" w:rsidP="005744CE">
      <w:pPr>
        <w:pStyle w:val="a5"/>
        <w:numPr>
          <w:ilvl w:val="0"/>
          <w:numId w:val="4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- с помощью электронных сервисов ФНС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744CE">
          <w:rPr>
            <w:rStyle w:val="a4"/>
            <w:rFonts w:ascii="Times New Roman" w:hAnsi="Times New Roman" w:cs="Times New Roman"/>
            <w:sz w:val="24"/>
            <w:szCs w:val="24"/>
          </w:rPr>
          <w:t>"Личный кабинет для физических лиц"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4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fl" w:history="1">
        <w:r w:rsidRPr="005744CE">
          <w:rPr>
            <w:rStyle w:val="a4"/>
            <w:rFonts w:ascii="Times New Roman" w:hAnsi="Times New Roman" w:cs="Times New Roman"/>
            <w:sz w:val="24"/>
            <w:szCs w:val="24"/>
          </w:rPr>
          <w:t>"Уплата налогов и пошлин"</w:t>
        </w:r>
      </w:hyperlink>
      <w:r w:rsidRPr="005744CE">
        <w:rPr>
          <w:rFonts w:ascii="Times New Roman" w:hAnsi="Times New Roman" w:cs="Times New Roman"/>
          <w:sz w:val="24"/>
          <w:szCs w:val="24"/>
        </w:rPr>
        <w:t>;</w:t>
      </w:r>
    </w:p>
    <w:p w:rsidR="005744CE" w:rsidRPr="005744CE" w:rsidRDefault="005744CE" w:rsidP="005744CE">
      <w:pPr>
        <w:pStyle w:val="a5"/>
        <w:numPr>
          <w:ilvl w:val="0"/>
          <w:numId w:val="4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через платежные терминалы, банки и в отделениях "Почты России".</w:t>
      </w:r>
    </w:p>
    <w:p w:rsidR="005744CE" w:rsidRDefault="005744CE" w:rsidP="005744CE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b/>
          <w:sz w:val="24"/>
          <w:szCs w:val="24"/>
        </w:rPr>
        <w:t>Вопрос 2:</w:t>
      </w:r>
      <w:r w:rsidRPr="005744CE">
        <w:rPr>
          <w:rFonts w:ascii="Times New Roman" w:hAnsi="Times New Roman" w:cs="Times New Roman"/>
          <w:sz w:val="24"/>
          <w:szCs w:val="24"/>
        </w:rPr>
        <w:t xml:space="preserve"> Может ли сын оплатить мой долг по имущественным налогам? Или это необходимо сделать исключительно владельцу имущества?</w:t>
      </w: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744CE">
        <w:rPr>
          <w:rFonts w:ascii="Times New Roman" w:hAnsi="Times New Roman" w:cs="Times New Roman"/>
          <w:sz w:val="24"/>
          <w:szCs w:val="24"/>
        </w:rPr>
        <w:t xml:space="preserve">Уплата налогов, в том числе задолженности по налогам, может быть произведена как самим налогоплательщиком – собственником имущества, так и иным лицом с помощью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сервиса ФНС России </w:t>
      </w:r>
      <w:hyperlink r:id="rId9" w:history="1">
        <w:r w:rsidRPr="005744CE">
          <w:rPr>
            <w:rStyle w:val="a4"/>
            <w:rFonts w:ascii="Times New Roman" w:hAnsi="Times New Roman" w:cs="Times New Roman"/>
            <w:sz w:val="24"/>
            <w:szCs w:val="24"/>
          </w:rPr>
          <w:t>"Уплата налогов за третьих лиц"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4CE">
        <w:rPr>
          <w:rFonts w:ascii="Times New Roman" w:hAnsi="Times New Roman" w:cs="Times New Roman"/>
          <w:sz w:val="24"/>
          <w:szCs w:val="24"/>
        </w:rPr>
        <w:t>в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fl" w:history="1">
        <w:r w:rsidRPr="005744CE">
          <w:rPr>
            <w:rStyle w:val="a4"/>
            <w:rFonts w:ascii="Times New Roman" w:hAnsi="Times New Roman" w:cs="Times New Roman"/>
            <w:sz w:val="24"/>
            <w:szCs w:val="24"/>
          </w:rPr>
          <w:t>"Уплата налогов и пошлин"</w:t>
        </w:r>
      </w:hyperlink>
      <w:r w:rsidRPr="005744CE">
        <w:rPr>
          <w:rFonts w:ascii="Times New Roman" w:hAnsi="Times New Roman" w:cs="Times New Roman"/>
          <w:sz w:val="24"/>
          <w:szCs w:val="24"/>
        </w:rPr>
        <w:t>, а также через платежные терминалы, банки и в отделениях "Почты России" по сформированным в данном сервисе квитанциям.</w:t>
      </w:r>
      <w:proofErr w:type="gramEnd"/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 </w:t>
      </w:r>
      <w:hyperlink r:id="rId11" w:history="1">
        <w:r w:rsidRPr="005744CE">
          <w:rPr>
            <w:rStyle w:val="a4"/>
            <w:rFonts w:ascii="Times New Roman" w:hAnsi="Times New Roman" w:cs="Times New Roman"/>
            <w:sz w:val="24"/>
            <w:szCs w:val="24"/>
          </w:rPr>
          <w:t>"Уплата налогов за третьих лиц"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4CE">
        <w:rPr>
          <w:rFonts w:ascii="Times New Roman" w:hAnsi="Times New Roman" w:cs="Times New Roman"/>
          <w:sz w:val="24"/>
          <w:szCs w:val="24"/>
        </w:rPr>
        <w:t>позволяет быстро и правильно подготовить документы для уплаты налога за третье лицо и произвести ее. Интернет-помощник максимально автоматизирован и содержит информационные подсказки, позволяющие корректно заполнить платежный документ и своевременно уплатить налог.</w:t>
      </w: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 xml:space="preserve">При этом следует отметить, что иные лица не вправе требовать возврат из </w:t>
      </w:r>
      <w:proofErr w:type="gramStart"/>
      <w:r w:rsidRPr="005744C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5744CE">
        <w:rPr>
          <w:rFonts w:ascii="Times New Roman" w:hAnsi="Times New Roman" w:cs="Times New Roman"/>
          <w:sz w:val="24"/>
          <w:szCs w:val="24"/>
        </w:rPr>
        <w:t xml:space="preserve"> уплаченного за другого налогоплательщика налога.</w:t>
      </w:r>
    </w:p>
    <w:p w:rsidR="005744CE" w:rsidRDefault="005744CE" w:rsidP="005744CE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b/>
          <w:sz w:val="24"/>
          <w:szCs w:val="24"/>
        </w:rPr>
        <w:t>Вопрос 3:</w:t>
      </w:r>
      <w:r w:rsidRPr="005744CE">
        <w:rPr>
          <w:rFonts w:ascii="Times New Roman" w:hAnsi="Times New Roman" w:cs="Times New Roman"/>
          <w:sz w:val="24"/>
          <w:szCs w:val="24"/>
        </w:rPr>
        <w:t xml:space="preserve"> В справке о состоянии расчетов с бюджетом обнаружил задолженность по страховым взносам, хотя в марте 2020 года снялся с учета в качестве ИП?</w:t>
      </w: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Обязанность по уплате страховых взносов в фиксированном размере возникает с момента регистрации индивидуального предпринимателя. Исчисление страховых взносов производится за весь период регистрации (даже за один день) и прекращается только после снятия предпринимателя с учета в налоговых органах.</w:t>
      </w: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Неосуществление предпринимательской деятельности, а также несвоевременное исполнение обязанности по уплате страховых взносов приводят к дальнейшему росту задолженности.</w:t>
      </w:r>
    </w:p>
    <w:p w:rsidR="005744CE" w:rsidRDefault="005744CE" w:rsidP="005744CE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b/>
          <w:sz w:val="24"/>
          <w:szCs w:val="24"/>
        </w:rPr>
        <w:t>Вопрос 4:</w:t>
      </w:r>
      <w:r w:rsidRPr="005744CE">
        <w:rPr>
          <w:rFonts w:ascii="Times New Roman" w:hAnsi="Times New Roman" w:cs="Times New Roman"/>
          <w:sz w:val="24"/>
          <w:szCs w:val="24"/>
        </w:rPr>
        <w:t xml:space="preserve"> Каковы последствия неуплаты имущественных налогов?</w:t>
      </w: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При наличии задолженности перед бюджетом налоговые органы могут направить письмо по месту работы должника, в котором содержится информация о неисполнении им своих обязанностей налогоплательщика. В случае неуплаты долга налоговые органы вправе обратиться в суд для принудительного взыскания долга.</w:t>
      </w: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Решение суда передается судебным приставам, которые могут арестовать счета должника, запретить ему выезд за пределы Российской Федерации, арестовать и конфисковать ценное (малоценное) имущество, которое затем выставляется на торги. Вырученная от реализации имущества сумма направляется на погашение долга.</w:t>
      </w: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lastRenderedPageBreak/>
        <w:t>Кроме того, несвоевременная уплата налогов приводит к дополнительным расходам в виде начисления пени, издержек по суду, исполнительского сбора службы судебных приставов, а также к расходам на оценку и реализацию имущества.</w:t>
      </w: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b/>
          <w:sz w:val="24"/>
          <w:szCs w:val="24"/>
        </w:rPr>
        <w:t>Вопрос 5:</w:t>
      </w:r>
      <w:r w:rsidRPr="005744CE">
        <w:rPr>
          <w:rFonts w:ascii="Times New Roman" w:hAnsi="Times New Roman" w:cs="Times New Roman"/>
          <w:sz w:val="24"/>
          <w:szCs w:val="24"/>
        </w:rPr>
        <w:t xml:space="preserve"> Могу ли я узнать о задолженности по имущественным налогам и получить квитанцию на ее уплату в офисах МФЦ?</w:t>
      </w:r>
    </w:p>
    <w:p w:rsidR="005744CE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Любое физическое лицо при предъявлении документа, удостоверяющего личность, может получить информацию о наличии (отсутствии) задолженности перед бюджетом по транспортному, земельному налогам и налогу на имущество в ближайшем отделении МФЦ.</w:t>
      </w:r>
    </w:p>
    <w:p w:rsidR="00A237F6" w:rsidRPr="005744CE" w:rsidRDefault="005744CE" w:rsidP="005744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44CE">
        <w:rPr>
          <w:rFonts w:ascii="Times New Roman" w:hAnsi="Times New Roman" w:cs="Times New Roman"/>
          <w:sz w:val="24"/>
          <w:szCs w:val="24"/>
        </w:rPr>
        <w:t>В случае наличия задолженности сотрудник МФЦ распечатают платежный документ для оплаты долга без личного визита физического лица в налоговый орган. Заплатить налог можно также непосредственно в офисе МФЦ с помощью платежного терминала.</w:t>
      </w:r>
    </w:p>
    <w:sectPr w:rsidR="00A237F6" w:rsidRPr="0057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A66"/>
    <w:multiLevelType w:val="multilevel"/>
    <w:tmpl w:val="BEC4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116B4"/>
    <w:multiLevelType w:val="hybridMultilevel"/>
    <w:tmpl w:val="71BC9B8A"/>
    <w:lvl w:ilvl="0" w:tplc="F3D4A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52781"/>
    <w:multiLevelType w:val="hybridMultilevel"/>
    <w:tmpl w:val="750A8A1E"/>
    <w:lvl w:ilvl="0" w:tplc="F3D4A53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C001AB"/>
    <w:multiLevelType w:val="hybridMultilevel"/>
    <w:tmpl w:val="72DCE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594217"/>
    <w:multiLevelType w:val="hybridMultilevel"/>
    <w:tmpl w:val="5A68CAF0"/>
    <w:lvl w:ilvl="0" w:tplc="F3D4A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CE"/>
    <w:rsid w:val="001839AC"/>
    <w:rsid w:val="005744CE"/>
    <w:rsid w:val="00831D95"/>
    <w:rsid w:val="00A42F36"/>
    <w:rsid w:val="00C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4C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44CE"/>
    <w:rPr>
      <w:b/>
      <w:bCs/>
    </w:rPr>
  </w:style>
  <w:style w:type="character" w:styleId="a4">
    <w:name w:val="Hyperlink"/>
    <w:basedOn w:val="a0"/>
    <w:uiPriority w:val="99"/>
    <w:unhideWhenUsed/>
    <w:rsid w:val="005744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4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74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4C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44CE"/>
    <w:rPr>
      <w:b/>
      <w:bCs/>
    </w:rPr>
  </w:style>
  <w:style w:type="character" w:styleId="a4">
    <w:name w:val="Hyperlink"/>
    <w:basedOn w:val="a0"/>
    <w:uiPriority w:val="99"/>
    <w:unhideWhenUsed/>
    <w:rsid w:val="005744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4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7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/log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hyperlink" Target="https://service.nalog.ru/static/personal-data.html?svc=payment&amp;from=%2Fpayment%2Fpayment-ex.html%3Fpayer%3D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rvice.nalog.ru/pay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static/personal-data.html?svc=payment&amp;from=%2Fpayment%2Fpayment-ex.html%3Fpayer%3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Зубченко Нурия Фаритовна</cp:lastModifiedBy>
  <cp:revision>2</cp:revision>
  <cp:lastPrinted>2020-08-24T06:32:00Z</cp:lastPrinted>
  <dcterms:created xsi:type="dcterms:W3CDTF">2020-08-19T04:01:00Z</dcterms:created>
  <dcterms:modified xsi:type="dcterms:W3CDTF">2020-08-24T06:51:00Z</dcterms:modified>
</cp:coreProperties>
</file>